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B445C" w14:textId="499C73CD" w:rsidR="00436C97" w:rsidRPr="00B309E0" w:rsidRDefault="00436C97" w:rsidP="00436C97">
      <w:pPr>
        <w:jc w:val="both"/>
        <w:rPr>
          <w:rFonts w:ascii="Times New Roman" w:hAnsi="Times New Roman" w:cs="Times New Roman"/>
          <w:b/>
          <w:sz w:val="28"/>
          <w:szCs w:val="28"/>
        </w:rPr>
      </w:pPr>
      <w:r w:rsidRPr="00B309E0">
        <w:rPr>
          <w:rFonts w:ascii="Times New Roman" w:hAnsi="Times New Roman" w:cs="Times New Roman"/>
          <w:b/>
          <w:sz w:val="28"/>
          <w:szCs w:val="28"/>
        </w:rPr>
        <w:t>ЛАБОРАТОРНАЯ РАБОТА №</w:t>
      </w:r>
      <w:r w:rsidR="00EE42DF">
        <w:rPr>
          <w:rFonts w:ascii="Times New Roman" w:hAnsi="Times New Roman" w:cs="Times New Roman"/>
          <w:b/>
          <w:sz w:val="28"/>
          <w:szCs w:val="28"/>
        </w:rPr>
        <w:t>7</w:t>
      </w:r>
    </w:p>
    <w:p w14:paraId="60DA7FCC" w14:textId="77777777" w:rsidR="00436C97" w:rsidRPr="00B309E0" w:rsidRDefault="00436C97" w:rsidP="00436C97">
      <w:pPr>
        <w:jc w:val="both"/>
        <w:rPr>
          <w:rFonts w:ascii="Times New Roman" w:hAnsi="Times New Roman" w:cs="Times New Roman"/>
          <w:b/>
          <w:sz w:val="28"/>
          <w:szCs w:val="28"/>
          <w:lang w:val="kk-KZ"/>
        </w:rPr>
      </w:pPr>
      <w:r w:rsidRPr="00B309E0">
        <w:rPr>
          <w:rFonts w:ascii="Times New Roman" w:hAnsi="Times New Roman" w:cs="Times New Roman"/>
          <w:b/>
          <w:color w:val="000000"/>
          <w:sz w:val="28"/>
          <w:szCs w:val="28"/>
        </w:rPr>
        <w:t>Изучение принципа работы супергетеродинного приемника АМ сигналов</w:t>
      </w:r>
    </w:p>
    <w:p w14:paraId="3965910C" w14:textId="77777777" w:rsidR="00436C97" w:rsidRPr="00B309E0" w:rsidRDefault="00436C97" w:rsidP="00436C97">
      <w:pPr>
        <w:pStyle w:val="a3"/>
        <w:jc w:val="both"/>
        <w:rPr>
          <w:rFonts w:ascii="Times New Roman" w:hAnsi="Times New Roman" w:cs="Times New Roman"/>
          <w:color w:val="000000"/>
          <w:sz w:val="28"/>
          <w:szCs w:val="28"/>
        </w:rPr>
      </w:pPr>
      <w:r w:rsidRPr="00B309E0">
        <w:rPr>
          <w:rFonts w:ascii="Times New Roman" w:hAnsi="Times New Roman" w:cs="Times New Roman"/>
          <w:b/>
          <w:color w:val="000000"/>
          <w:sz w:val="32"/>
          <w:szCs w:val="32"/>
        </w:rPr>
        <w:t>1</w:t>
      </w:r>
      <w:r w:rsidRPr="00B309E0">
        <w:rPr>
          <w:rFonts w:ascii="Times New Roman" w:hAnsi="Times New Roman" w:cs="Times New Roman"/>
          <w:b/>
          <w:color w:val="000000"/>
          <w:sz w:val="32"/>
          <w:szCs w:val="32"/>
          <w:lang w:val="kk-KZ"/>
        </w:rPr>
        <w:t>.</w:t>
      </w:r>
      <w:r w:rsidRPr="00B309E0">
        <w:rPr>
          <w:rFonts w:ascii="Times New Roman" w:hAnsi="Times New Roman" w:cs="Times New Roman"/>
          <w:b/>
          <w:color w:val="000000"/>
          <w:sz w:val="32"/>
          <w:szCs w:val="32"/>
        </w:rPr>
        <w:t>Цель работы:</w:t>
      </w:r>
      <w:r w:rsidRPr="00B309E0">
        <w:rPr>
          <w:rFonts w:ascii="Times New Roman" w:hAnsi="Times New Roman" w:cs="Times New Roman"/>
          <w:color w:val="000000"/>
          <w:sz w:val="28"/>
          <w:szCs w:val="28"/>
        </w:rPr>
        <w:t xml:space="preserve"> ознакомиться с принципом работы супергетеродинного приемника АМ сигналов и его основных узлов. Приобрести практические навыки определения параметров и снятия характеристик радиовещательного приемника.</w:t>
      </w:r>
    </w:p>
    <w:p w14:paraId="087A4E55" w14:textId="77777777" w:rsidR="00436C97" w:rsidRPr="00B309E0" w:rsidRDefault="00436C97" w:rsidP="00436C97">
      <w:pPr>
        <w:rPr>
          <w:rFonts w:ascii="Times New Roman" w:hAnsi="Times New Roman" w:cs="Times New Roman"/>
          <w:b/>
          <w:sz w:val="32"/>
          <w:szCs w:val="32"/>
        </w:rPr>
      </w:pPr>
      <w:r w:rsidRPr="00B309E0">
        <w:rPr>
          <w:rFonts w:ascii="Times New Roman" w:hAnsi="Times New Roman" w:cs="Times New Roman"/>
          <w:b/>
          <w:sz w:val="32"/>
          <w:szCs w:val="32"/>
        </w:rPr>
        <w:t>2. Общие сведения</w:t>
      </w:r>
    </w:p>
    <w:p w14:paraId="571BC59B" w14:textId="77777777" w:rsidR="00436C97" w:rsidRPr="00B309E0" w:rsidRDefault="00436C97" w:rsidP="00436C97">
      <w:pPr>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Супергетеродинный радиоприёмник (супергетеродин) -- один из типов радиоприёмников, основанный на принципе преобразования принимаемого сигнала в сигнал фиксированной промежуточной частоты с последующим её усилением. Основное преимущество супергетеродина перед радиоприемником прямого усиления в том, что наиболее критичные для качества приема части приемного тракта (узкополосный фильтр, усилитель ПЧ и демодулятор) не должны перестраиваться под разные частоты, что позволяет выполнить их со значительно лучшими характеристиками.</w:t>
      </w:r>
    </w:p>
    <w:p w14:paraId="5F78A406" w14:textId="77777777" w:rsidR="00436C97" w:rsidRPr="00B309E0" w:rsidRDefault="00436C97" w:rsidP="00436C97">
      <w:pPr>
        <w:shd w:val="clear" w:color="auto" w:fill="FFFFFF"/>
        <w:spacing w:after="100" w:afterAutospacing="1" w:line="240" w:lineRule="auto"/>
        <w:ind w:firstLine="150"/>
        <w:outlineLvl w:val="0"/>
        <w:rPr>
          <w:rFonts w:ascii="Times New Roman" w:eastAsia="Times New Roman" w:hAnsi="Times New Roman" w:cs="Times New Roman"/>
          <w:b/>
          <w:bCs/>
          <w:color w:val="000000"/>
          <w:kern w:val="36"/>
          <w:sz w:val="28"/>
          <w:szCs w:val="28"/>
        </w:rPr>
      </w:pPr>
      <w:r w:rsidRPr="00B309E0">
        <w:rPr>
          <w:rFonts w:ascii="Times New Roman" w:eastAsia="Times New Roman" w:hAnsi="Times New Roman" w:cs="Times New Roman"/>
          <w:b/>
          <w:bCs/>
          <w:color w:val="000000"/>
          <w:kern w:val="36"/>
          <w:sz w:val="28"/>
          <w:szCs w:val="28"/>
        </w:rPr>
        <w:t>Устройство супергетеродинного приемника</w:t>
      </w:r>
    </w:p>
    <w:p w14:paraId="3239566B" w14:textId="77777777" w:rsidR="00436C97" w:rsidRPr="00B309E0" w:rsidRDefault="00436C97" w:rsidP="00436C97">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Структурная схема приемника</w:t>
      </w:r>
    </w:p>
    <w:p w14:paraId="5CB51159" w14:textId="77777777" w:rsidR="00436C97" w:rsidRPr="00B309E0" w:rsidRDefault="00436C97" w:rsidP="00436C97">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val="en-US"/>
        </w:rPr>
      </w:pPr>
      <w:r w:rsidRPr="00B309E0">
        <w:rPr>
          <w:rFonts w:ascii="Times New Roman" w:eastAsia="Times New Roman" w:hAnsi="Times New Roman" w:cs="Times New Roman"/>
          <w:noProof/>
          <w:color w:val="000000"/>
          <w:sz w:val="28"/>
          <w:szCs w:val="28"/>
        </w:rPr>
        <w:drawing>
          <wp:inline distT="0" distB="0" distL="0" distR="0" wp14:anchorId="68347690" wp14:editId="3FB5639B">
            <wp:extent cx="5001895" cy="1751163"/>
            <wp:effectExtent l="19050" t="0" r="825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6976" t="43256" r="50343" b="41150"/>
                    <a:stretch>
                      <a:fillRect/>
                    </a:stretch>
                  </pic:blipFill>
                  <pic:spPr bwMode="auto">
                    <a:xfrm>
                      <a:off x="0" y="0"/>
                      <a:ext cx="5011370" cy="1754480"/>
                    </a:xfrm>
                    <a:prstGeom prst="rect">
                      <a:avLst/>
                    </a:prstGeom>
                    <a:noFill/>
                    <a:ln w="9525">
                      <a:noFill/>
                      <a:miter lim="800000"/>
                      <a:headEnd/>
                      <a:tailEnd/>
                    </a:ln>
                  </pic:spPr>
                </pic:pic>
              </a:graphicData>
            </a:graphic>
          </wp:inline>
        </w:drawing>
      </w:r>
    </w:p>
    <w:p w14:paraId="2967724D" w14:textId="77777777" w:rsidR="00436C97" w:rsidRPr="00B309E0" w:rsidRDefault="00436C97" w:rsidP="00436C97">
      <w:pPr>
        <w:rPr>
          <w:rFonts w:ascii="Times New Roman" w:hAnsi="Times New Roman" w:cs="Times New Roman"/>
          <w:b/>
          <w:sz w:val="28"/>
          <w:szCs w:val="28"/>
        </w:rPr>
      </w:pPr>
    </w:p>
    <w:p w14:paraId="0098CE31" w14:textId="77777777" w:rsidR="00436C97" w:rsidRPr="00B309E0" w:rsidRDefault="00436C97" w:rsidP="00436C97">
      <w:pPr>
        <w:pStyle w:val="a3"/>
        <w:jc w:val="both"/>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Рисунок 1. Структурная схема супергетеродинного приемника</w:t>
      </w:r>
    </w:p>
    <w:p w14:paraId="012AD598" w14:textId="77777777" w:rsidR="00436C97" w:rsidRPr="00B309E0" w:rsidRDefault="00436C97" w:rsidP="00436C97">
      <w:pPr>
        <w:pStyle w:val="a3"/>
        <w:jc w:val="both"/>
        <w:rPr>
          <w:rFonts w:ascii="Times New Roman" w:hAnsi="Times New Roman" w:cs="Times New Roman"/>
          <w:color w:val="000000"/>
          <w:sz w:val="28"/>
          <w:szCs w:val="28"/>
          <w:shd w:val="clear" w:color="auto" w:fill="FFFFFF"/>
        </w:rPr>
      </w:pPr>
    </w:p>
    <w:p w14:paraId="6350C6A4" w14:textId="77777777" w:rsidR="00436C97" w:rsidRPr="00B309E0" w:rsidRDefault="00436C97" w:rsidP="00436C97">
      <w:pPr>
        <w:pStyle w:val="a3"/>
        <w:jc w:val="both"/>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 xml:space="preserve">Радиосигнал из антенны подаётся на входную цепь (ВЦ), затем на вход усилителя радиочастоты (УРЧ), а затем на вход смесителя (С) -- специального элемента с двумя входами и одним выходом, осуществляющего операцию преобразования сигнала по частоте. На второй вход смесителя подаётся сигнал с локального маломощного </w:t>
      </w:r>
      <w:r w:rsidRPr="00B309E0">
        <w:rPr>
          <w:rFonts w:ascii="Times New Roman" w:hAnsi="Times New Roman" w:cs="Times New Roman"/>
          <w:color w:val="000000"/>
          <w:sz w:val="28"/>
          <w:szCs w:val="28"/>
          <w:shd w:val="clear" w:color="auto" w:fill="FFFFFF"/>
        </w:rPr>
        <w:lastRenderedPageBreak/>
        <w:t>генератора высокой частоты -- гетеродина (Г). Колебательный контур гетеродина перестраивается одновременно с входным контуром смесителя -- обычно конденсатором переменной ёмкости (КПЕ). Таким образом, на выходе смесителя образуются сигналы с частотой, равной сумме и разности частот гетеродина и принимаемой радиостанции. Разностный сигнал постоянной промежуточной частоты выделяется с помощью полосового фильтра и усиливается в усилителе промежуточной частоты (УПЧ), после чего поступает на фильтр сосредоточенной селекции (ФСС), а затем на демодулятор (Д), восстанавливающий сигнал низкой (звуковой) частоты. Усилитель звуковой частоты (УЗЧ) усиливает звуковой сигнал, который подается на акустическую систему (Гр).</w:t>
      </w:r>
    </w:p>
    <w:p w14:paraId="2CE15D2D"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Преимущества:</w:t>
      </w:r>
    </w:p>
    <w:p w14:paraId="5CC05F89"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Высокая чувствительность. Супергетеродин позволяет получить большее усиление по сравнению с приёмником прямого усиления за счёт дополнительного усиления на промежуточной частоте, не приводящего к паразитной генерации: положительная обратная связь не возникает из-за того, что в каскадах ВЧ и ПЧ усиливаются разные частоты;</w:t>
      </w:r>
    </w:p>
    <w:p w14:paraId="5B1E02F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Высокая избирательность, обусловленная фильтрацией сигнала в канале ПЧ. Фильтр ПЧ можно изготовить со значительно более высокими параметрами, так как его не нужно перестраивать по частоте. Например, широко используют кварцевые, пьезокерамические и электромеханические фильтры сосредоточенной селекции;</w:t>
      </w:r>
    </w:p>
    <w:p w14:paraId="296431F8"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Возможность принимать сигналы с модуляцией любого вида, в том числе с амплитудной манипуляцией (радиотелеграф) и однополосной модуляцией.</w:t>
      </w:r>
    </w:p>
    <w:p w14:paraId="03DDBD15"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Недостатки:</w:t>
      </w:r>
    </w:p>
    <w:p w14:paraId="6CAB74C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xml:space="preserve">- Наиболее значительным недостатком является наличие так называемого зеркального канала приёма -- второй входной частоты, дающей такую же разность с частотой гетеродина, что и рабочая частота. Сигнал, передаваемый на этой частоте, может проходить через фильтры ПЧ вместе с рабочим сигналом. Помехи от зеркального канала уменьшают двумя путями. Во-первых, применяют более сложные и эффективные входные полосовые фильтры, состоящие из нескольких колебательных контуров. Это усложняет и удорожает конструкцию, так как входной фильтр нужно еще и перестраивать по частоте. Во-вторых, промежуточную частоту выбирают достаточно высокой по сравнению с частотой приема, иногда даже выше последней (так называемое "преобразование вверх"). В этом случае </w:t>
      </w:r>
      <w:r w:rsidRPr="00B309E0">
        <w:rPr>
          <w:color w:val="000000"/>
          <w:sz w:val="28"/>
          <w:szCs w:val="28"/>
        </w:rPr>
        <w:lastRenderedPageBreak/>
        <w:t>зеркальный канал приема оказывается относительно далеко по частоте от основного, и входной фильтр приемника может более эффективно его подавить. В этом случае ради упрощения приемника иногда вообще отказываются от входного полосового фильтра, заменяя его неперестраиваемым фильтром низких частот. В высококачественных приемниках часто применяют метод двойного преобразования частоты, причем, если первую ПЧ выбирают высокой по описанным выше соображениям, то вторую делают низкой (сотни, иногда даже десятки килогерц), что позволяет более эффективно подавлять помехи от близких по частоте станций, то есть повысить избирательность приемника по соседнему каналу. Подобные приёмники, несмотря на достаточно высокую сложность построения и наладки, широко применяются в профессиональной и любительской радиосвязи.</w:t>
      </w:r>
    </w:p>
    <w:p w14:paraId="08AB6E81"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В супергетеродине возможен паразитный прием станций, работающих на промежуточной частоте. Его предотвращают экранированием отдельных узлов и приемника в целом.</w:t>
      </w:r>
    </w:p>
    <w:p w14:paraId="33BB0289" w14:textId="77777777" w:rsidR="00436C97" w:rsidRPr="00B309E0" w:rsidRDefault="00436C97" w:rsidP="00436C97">
      <w:pPr>
        <w:pStyle w:val="a3"/>
        <w:jc w:val="both"/>
        <w:rPr>
          <w:rFonts w:ascii="Times New Roman" w:hAnsi="Times New Roman" w:cs="Times New Roman"/>
          <w:b/>
          <w:color w:val="000000"/>
          <w:sz w:val="32"/>
          <w:szCs w:val="32"/>
        </w:rPr>
      </w:pPr>
      <w:r w:rsidRPr="00B309E0">
        <w:rPr>
          <w:rFonts w:ascii="Times New Roman" w:hAnsi="Times New Roman" w:cs="Times New Roman"/>
          <w:b/>
          <w:color w:val="000000"/>
          <w:sz w:val="32"/>
          <w:szCs w:val="32"/>
        </w:rPr>
        <w:t>3. ЛАБОРАТОРНОЕ ЗАДАНИЕ И МЕТОДИЧЕСКИЕ УКАЗАНИЯ</w:t>
      </w:r>
    </w:p>
    <w:p w14:paraId="285D1A09" w14:textId="77777777" w:rsidR="00436C97" w:rsidRPr="00B309E0" w:rsidRDefault="00436C97" w:rsidP="00436C97">
      <w:pPr>
        <w:pStyle w:val="2"/>
        <w:shd w:val="clear" w:color="auto" w:fill="FFFFFF"/>
        <w:spacing w:before="0"/>
        <w:ind w:firstLine="136"/>
        <w:rPr>
          <w:rFonts w:ascii="Times New Roman" w:hAnsi="Times New Roman" w:cs="Times New Roman"/>
          <w:color w:val="000000"/>
          <w:sz w:val="28"/>
          <w:szCs w:val="28"/>
        </w:rPr>
      </w:pPr>
      <w:r w:rsidRPr="00B309E0">
        <w:rPr>
          <w:rFonts w:ascii="Times New Roman" w:hAnsi="Times New Roman" w:cs="Times New Roman"/>
          <w:color w:val="000000"/>
          <w:sz w:val="28"/>
          <w:szCs w:val="28"/>
        </w:rPr>
        <w:t>Входная цепь (ВЦ)</w:t>
      </w:r>
    </w:p>
    <w:p w14:paraId="16BCA410"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Входными цепями (ВЦ) радиоприемника называют цепи, связывающие антенно-фидерную систему с первым усилительным или преобразовательным каскадом приемника.</w:t>
      </w:r>
    </w:p>
    <w:p w14:paraId="5DEEB6A7"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Основными назначениями ВЦ являются:</w:t>
      </w:r>
    </w:p>
    <w:p w14:paraId="29E2116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передача принятого сигнала от антенны к входу этих каскадов;</w:t>
      </w:r>
    </w:p>
    <w:p w14:paraId="60C1F24E"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предварительная фильтрация внешних помех.</w:t>
      </w:r>
    </w:p>
    <w:p w14:paraId="0B799765"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Обычно ВЦ представляют собой пассивный четырехполюсник, содержащий колебательные контуры. Наибольшее распространение получили одноконтурные ВЦ.</w:t>
      </w:r>
    </w:p>
    <w:p w14:paraId="52B1B73C"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Для повышения чувствительности и реальной селективности гетеродинного приемника входная цепь должна обеспечивать близкий к единице коэффициент передачи мощности в рабочем диапазоне частот и как можно большее ослабление внедиапазонных сигналов. Все это - свойства идеального полосового фильтра, поэтому и выполнять входную цепь надо в виде фильтра.</w:t>
      </w:r>
    </w:p>
    <w:p w14:paraId="06CF65D2"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lastRenderedPageBreak/>
        <w:t>В качестве входной цепи мы выбираем схему с емкостной связью (рисунок 2 ), т.к. она является наиболее простой и широко используемой, кроме того в ней нет трансформаторов.</w:t>
      </w:r>
    </w:p>
    <w:p w14:paraId="5D81E7C7"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При необходимости согласования с входным каскадом приемника от катушки L делается отвод, который подключается к входному каскаду (автотрансформаторная связь с нагрузкой).</w:t>
      </w:r>
    </w:p>
    <w:p w14:paraId="5BA5A9DD" w14:textId="77777777" w:rsidR="00436C97" w:rsidRPr="00B309E0" w:rsidRDefault="00436C97" w:rsidP="00436C97">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drawing>
          <wp:inline distT="0" distB="0" distL="0" distR="0" wp14:anchorId="2CBAFD5D" wp14:editId="1C969A46">
            <wp:extent cx="1880870" cy="1725295"/>
            <wp:effectExtent l="19050" t="0" r="5080" b="0"/>
            <wp:docPr id="21" name="Рисунок 4" descr="Входная цепь с емкостной связ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ходная цепь с емкостной связью"/>
                    <pic:cNvPicPr>
                      <a:picLocks noChangeAspect="1" noChangeArrowheads="1"/>
                    </pic:cNvPicPr>
                  </pic:nvPicPr>
                  <pic:blipFill>
                    <a:blip r:embed="rId9"/>
                    <a:srcRect/>
                    <a:stretch>
                      <a:fillRect/>
                    </a:stretch>
                  </pic:blipFill>
                  <pic:spPr bwMode="auto">
                    <a:xfrm>
                      <a:off x="0" y="0"/>
                      <a:ext cx="1880870" cy="1725295"/>
                    </a:xfrm>
                    <a:prstGeom prst="rect">
                      <a:avLst/>
                    </a:prstGeom>
                    <a:noFill/>
                    <a:ln w="9525">
                      <a:noFill/>
                      <a:miter lim="800000"/>
                      <a:headEnd/>
                      <a:tailEnd/>
                    </a:ln>
                  </pic:spPr>
                </pic:pic>
              </a:graphicData>
            </a:graphic>
          </wp:inline>
        </w:drawing>
      </w:r>
    </w:p>
    <w:p w14:paraId="7D7264B0"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2. Входная цепь с емкостной связью</w:t>
      </w:r>
    </w:p>
    <w:p w14:paraId="288DB93D"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АЧХ такой схемы должна быть плоской в диапазоне частот 120-145 МГц. В качестве перестраиваемого элемента в этой схеме выступает варикап. Однако обеспечить плоскую характеристику плоской во всем диапазоне частот невозможно, поэтому нам нужно ограничиться максимальным уровнем спада АЧХ. Т.к. в исходных данных не указано это значение, поэтому мы берем максимальный уровень спада равным 3 дБ</w:t>
      </w:r>
    </w:p>
    <w:p w14:paraId="60081207"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План выполнения работы по этапу:</w:t>
      </w:r>
    </w:p>
    <w:p w14:paraId="30A8919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Подобрать элементы ВЦ.</w:t>
      </w:r>
    </w:p>
    <w:p w14:paraId="4DE597FB"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Определить АЧХ и ФЧХ входной цепи во всем диапазоне изменения емкости переменного конденсатора С.</w:t>
      </w:r>
    </w:p>
    <w:p w14:paraId="7C046161"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Определить Qэкв, Rэкв на основе снятых АЧХ.</w:t>
      </w:r>
    </w:p>
    <w:p w14:paraId="4F18C757"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Измерить коэффициент передачи по напряжению ВЦ в рабочем частотном диапазоне и построить график зависимости К0 от f.</w:t>
      </w:r>
    </w:p>
    <w:p w14:paraId="04A42D40"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Исследовать процесс прохождения ЧМ-сигнала через ВЦ и измерить время запаздывания в рабочем частотном диапазоне.</w:t>
      </w:r>
    </w:p>
    <w:p w14:paraId="29689F28"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Подбор элементов ВЦ</w:t>
      </w:r>
    </w:p>
    <w:p w14:paraId="2DAE9022"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xml:space="preserve">Проведем ориентировочный расчет параметров контура. Мы выбрали значение индуктивности L= 1 мкГн, Ccon=1 пФ, R=50 Ом. Теперь я могу </w:t>
      </w:r>
      <w:r w:rsidRPr="00B309E0">
        <w:rPr>
          <w:color w:val="000000"/>
          <w:sz w:val="28"/>
          <w:szCs w:val="28"/>
        </w:rPr>
        <w:lastRenderedPageBreak/>
        <w:t>найти максимальное и минимальное значение переменного конденсатора из соотношения:</w:t>
      </w:r>
    </w:p>
    <w:p w14:paraId="1CDC309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F = 1/2р</w:t>
      </w:r>
    </w:p>
    <w:p w14:paraId="4640A1DD"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Сmax = 1/4р^2*(Fmin)^2*L =1/4/[(3,14)^2*(120*106)^2*1*10-6]= 1,53 фФ</w:t>
      </w:r>
    </w:p>
    <w:p w14:paraId="388E7E0B"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Сmin = 1/4р2*(Fmax)2*L =1/4/[(3,14)2*(120*106)2*1*10-6]= 1 фФ</w:t>
      </w:r>
    </w:p>
    <w:p w14:paraId="4D862EE8"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Т.к. Сcon вносит влияние на АЧХ входной цепи, я подобрал номиналы элементов уже с учетом этого влияния. Сmax=1,73 фФ, Сmin=1,23 фФ.</w:t>
      </w:r>
    </w:p>
    <w:p w14:paraId="2FC25BFD"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Схема входной цепи с подобранными параметрами для исследования представлена на Рисунке 3.</w:t>
      </w:r>
    </w:p>
    <w:p w14:paraId="4E4FCD5B" w14:textId="77777777" w:rsidR="00436C97" w:rsidRPr="00B309E0" w:rsidRDefault="00436C97" w:rsidP="00436C97">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drawing>
          <wp:inline distT="0" distB="0" distL="0" distR="0" wp14:anchorId="58A93FD4" wp14:editId="70027E08">
            <wp:extent cx="3977005" cy="2880995"/>
            <wp:effectExtent l="19050" t="0" r="4445" b="0"/>
            <wp:docPr id="23" name="Рисунок 6" descr="Схема входн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входной цепи"/>
                    <pic:cNvPicPr>
                      <a:picLocks noChangeAspect="1" noChangeArrowheads="1"/>
                    </pic:cNvPicPr>
                  </pic:nvPicPr>
                  <pic:blipFill>
                    <a:blip r:embed="rId10"/>
                    <a:srcRect/>
                    <a:stretch>
                      <a:fillRect/>
                    </a:stretch>
                  </pic:blipFill>
                  <pic:spPr bwMode="auto">
                    <a:xfrm>
                      <a:off x="0" y="0"/>
                      <a:ext cx="3977005" cy="2880995"/>
                    </a:xfrm>
                    <a:prstGeom prst="rect">
                      <a:avLst/>
                    </a:prstGeom>
                    <a:noFill/>
                    <a:ln w="9525">
                      <a:noFill/>
                      <a:miter lim="800000"/>
                      <a:headEnd/>
                      <a:tailEnd/>
                    </a:ln>
                  </pic:spPr>
                </pic:pic>
              </a:graphicData>
            </a:graphic>
          </wp:inline>
        </w:drawing>
      </w:r>
    </w:p>
    <w:p w14:paraId="6685EABB"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3. Схема входной цепи</w:t>
      </w:r>
    </w:p>
    <w:p w14:paraId="3A8AFD7F"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Определение АЧХ и ФЧХ входной цепи во всем диапазоне изменения емкости переменного конденсатора С с использование функции ParameterSweep.</w:t>
      </w:r>
    </w:p>
    <w:p w14:paraId="012BCAC1"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АЧХ и ФЧХ входной цепи показаны на рисунке 4, а значения емкости переменного конденсатора отражены в таблице 1.</w:t>
      </w:r>
    </w:p>
    <w:p w14:paraId="080E0AE2" w14:textId="77777777" w:rsidR="00436C97" w:rsidRPr="00B309E0" w:rsidRDefault="00436C97" w:rsidP="00436C97">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lastRenderedPageBreak/>
        <w:drawing>
          <wp:inline distT="0" distB="0" distL="0" distR="0" wp14:anchorId="2AA9E6D4" wp14:editId="53091879">
            <wp:extent cx="5184775" cy="3260725"/>
            <wp:effectExtent l="19050" t="0" r="0" b="0"/>
            <wp:docPr id="24" name="Рисунок 7" descr="АЧХ и ФЧХ входн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ЧХ и ФЧХ входной цепи"/>
                    <pic:cNvPicPr>
                      <a:picLocks noChangeAspect="1" noChangeArrowheads="1"/>
                    </pic:cNvPicPr>
                  </pic:nvPicPr>
                  <pic:blipFill>
                    <a:blip r:embed="rId11"/>
                    <a:srcRect/>
                    <a:stretch>
                      <a:fillRect/>
                    </a:stretch>
                  </pic:blipFill>
                  <pic:spPr bwMode="auto">
                    <a:xfrm>
                      <a:off x="0" y="0"/>
                      <a:ext cx="5184775" cy="3260725"/>
                    </a:xfrm>
                    <a:prstGeom prst="rect">
                      <a:avLst/>
                    </a:prstGeom>
                    <a:noFill/>
                    <a:ln w="9525">
                      <a:noFill/>
                      <a:miter lim="800000"/>
                      <a:headEnd/>
                      <a:tailEnd/>
                    </a:ln>
                  </pic:spPr>
                </pic:pic>
              </a:graphicData>
            </a:graphic>
          </wp:inline>
        </w:drawing>
      </w:r>
    </w:p>
    <w:p w14:paraId="1DC43F7F"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4. АЧХ и ФЧХ входной цепи.</w:t>
      </w:r>
    </w:p>
    <w:p w14:paraId="0CC49D61"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радиоприемный супергетеродинный сигнал детектор</w:t>
      </w:r>
    </w:p>
    <w:p w14:paraId="6DD650D7"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Таблица 1</w:t>
      </w:r>
    </w:p>
    <w:p w14:paraId="51E82BF2" w14:textId="77777777" w:rsidR="00436C97" w:rsidRPr="00B309E0" w:rsidRDefault="00436C97" w:rsidP="00436C97">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drawing>
          <wp:inline distT="0" distB="0" distL="0" distR="0" wp14:anchorId="1EFCC269" wp14:editId="61BAF190">
            <wp:extent cx="4140835" cy="1388745"/>
            <wp:effectExtent l="19050" t="0" r="0" b="0"/>
            <wp:docPr id="26" name="Рисунок 8" descr="https://studbooks.net/imag_/39/241061/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39/241061/image005.jpg"/>
                    <pic:cNvPicPr>
                      <a:picLocks noChangeAspect="1" noChangeArrowheads="1"/>
                    </pic:cNvPicPr>
                  </pic:nvPicPr>
                  <pic:blipFill>
                    <a:blip r:embed="rId12"/>
                    <a:srcRect/>
                    <a:stretch>
                      <a:fillRect/>
                    </a:stretch>
                  </pic:blipFill>
                  <pic:spPr bwMode="auto">
                    <a:xfrm>
                      <a:off x="0" y="0"/>
                      <a:ext cx="4140835" cy="1388745"/>
                    </a:xfrm>
                    <a:prstGeom prst="rect">
                      <a:avLst/>
                    </a:prstGeom>
                    <a:noFill/>
                    <a:ln w="9525">
                      <a:noFill/>
                      <a:miter lim="800000"/>
                      <a:headEnd/>
                      <a:tailEnd/>
                    </a:ln>
                  </pic:spPr>
                </pic:pic>
              </a:graphicData>
            </a:graphic>
          </wp:inline>
        </w:drawing>
      </w:r>
    </w:p>
    <w:p w14:paraId="52EAD16F"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Определение Qэкв, Rэкв на основе снятых АЧХ.</w:t>
      </w:r>
    </w:p>
    <w:p w14:paraId="15716618"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В качестве рабочей частоты мы взяли 135 МГц. На этой частоте мы будем определять параметры Qэкв, Rэкв.</w:t>
      </w:r>
    </w:p>
    <w:p w14:paraId="3A66673C"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Резонансная частота составляет 135 МГц. Полоса пропускания, на уровне -3дБ, составляет 140 кГц. Тогда я могу рассчитать:</w:t>
      </w:r>
    </w:p>
    <w:p w14:paraId="05932B56" w14:textId="77777777" w:rsidR="00436C97" w:rsidRPr="00B309E0" w:rsidRDefault="00436C97" w:rsidP="00436C97">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drawing>
          <wp:inline distT="0" distB="0" distL="0" distR="0" wp14:anchorId="5BD1FCB9" wp14:editId="21D93620">
            <wp:extent cx="1898015" cy="396875"/>
            <wp:effectExtent l="19050" t="0" r="6985" b="0"/>
            <wp:docPr id="27" name="Рисунок 9" descr="https://studbooks.net/imag_/39/241061/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39/241061/image006.png"/>
                    <pic:cNvPicPr>
                      <a:picLocks noChangeAspect="1" noChangeArrowheads="1"/>
                    </pic:cNvPicPr>
                  </pic:nvPicPr>
                  <pic:blipFill>
                    <a:blip r:embed="rId13"/>
                    <a:srcRect/>
                    <a:stretch>
                      <a:fillRect/>
                    </a:stretch>
                  </pic:blipFill>
                  <pic:spPr bwMode="auto">
                    <a:xfrm>
                      <a:off x="0" y="0"/>
                      <a:ext cx="1898015" cy="396875"/>
                    </a:xfrm>
                    <a:prstGeom prst="rect">
                      <a:avLst/>
                    </a:prstGeom>
                    <a:noFill/>
                    <a:ln w="9525">
                      <a:noFill/>
                      <a:miter lim="800000"/>
                      <a:headEnd/>
                      <a:tailEnd/>
                    </a:ln>
                  </pic:spPr>
                </pic:pic>
              </a:graphicData>
            </a:graphic>
          </wp:inline>
        </w:drawing>
      </w:r>
      <w:r w:rsidRPr="00B309E0">
        <w:rPr>
          <w:rFonts w:ascii="Times New Roman" w:eastAsia="Times New Roman" w:hAnsi="Times New Roman" w:cs="Times New Roman"/>
          <w:noProof/>
          <w:sz w:val="28"/>
          <w:szCs w:val="28"/>
        </w:rPr>
        <w:drawing>
          <wp:inline distT="0" distB="0" distL="0" distR="0" wp14:anchorId="24FE3933" wp14:editId="47E52F9F">
            <wp:extent cx="3855720" cy="387985"/>
            <wp:effectExtent l="19050" t="0" r="0" b="0"/>
            <wp:docPr id="29" name="Рисунок 10" descr="https://studbooks.net/imag_/39/241061/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39/241061/image007.png"/>
                    <pic:cNvPicPr>
                      <a:picLocks noChangeAspect="1" noChangeArrowheads="1"/>
                    </pic:cNvPicPr>
                  </pic:nvPicPr>
                  <pic:blipFill>
                    <a:blip r:embed="rId14"/>
                    <a:srcRect/>
                    <a:stretch>
                      <a:fillRect/>
                    </a:stretch>
                  </pic:blipFill>
                  <pic:spPr bwMode="auto">
                    <a:xfrm>
                      <a:off x="0" y="0"/>
                      <a:ext cx="3855720" cy="387985"/>
                    </a:xfrm>
                    <a:prstGeom prst="rect">
                      <a:avLst/>
                    </a:prstGeom>
                    <a:noFill/>
                    <a:ln w="9525">
                      <a:noFill/>
                      <a:miter lim="800000"/>
                      <a:headEnd/>
                      <a:tailEnd/>
                    </a:ln>
                  </pic:spPr>
                </pic:pic>
              </a:graphicData>
            </a:graphic>
          </wp:inline>
        </w:drawing>
      </w:r>
    </w:p>
    <w:p w14:paraId="79F2411B"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Измерение коэффициента передачи по напряжению ВЦ в рабочем частотном диапазоне с построением графика зависимости К0 от частоты f.</w:t>
      </w:r>
    </w:p>
    <w:p w14:paraId="5DB891DB"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lastRenderedPageBreak/>
        <w:t>Зависимость коэффициента передачи от частоты представлена в таблице 1, а графически отражена на рисунке 5.</w:t>
      </w:r>
    </w:p>
    <w:p w14:paraId="0CC071E0"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Таблица 3.1.2</w:t>
      </w:r>
    </w:p>
    <w:p w14:paraId="4DDD66C1"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noProof/>
          <w:color w:val="000000"/>
          <w:sz w:val="28"/>
          <w:szCs w:val="28"/>
        </w:rPr>
        <w:drawing>
          <wp:inline distT="0" distB="0" distL="0" distR="0" wp14:anchorId="3E60B549" wp14:editId="1F179926">
            <wp:extent cx="5159711" cy="1475117"/>
            <wp:effectExtent l="19050" t="0" r="2839"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18426" t="30233" r="33040" b="48822"/>
                    <a:stretch>
                      <a:fillRect/>
                    </a:stretch>
                  </pic:blipFill>
                  <pic:spPr bwMode="auto">
                    <a:xfrm>
                      <a:off x="0" y="0"/>
                      <a:ext cx="5163816" cy="1476291"/>
                    </a:xfrm>
                    <a:prstGeom prst="rect">
                      <a:avLst/>
                    </a:prstGeom>
                    <a:noFill/>
                    <a:ln w="9525">
                      <a:noFill/>
                      <a:miter lim="800000"/>
                      <a:headEnd/>
                      <a:tailEnd/>
                    </a:ln>
                  </pic:spPr>
                </pic:pic>
              </a:graphicData>
            </a:graphic>
          </wp:inline>
        </w:drawing>
      </w:r>
    </w:p>
    <w:p w14:paraId="41BBE5C9"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5. График зависимости коэффициента передачи от частоты</w:t>
      </w:r>
    </w:p>
    <w:p w14:paraId="606B2A88"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Исследование процесса прохождения сигналов с ЧМ через ВЦ с измерением времени запаздывания</w:t>
      </w:r>
    </w:p>
    <w:p w14:paraId="0A4B8D6F"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Используя программу Multisim, мы посмотрим, какое время запаздывания выходного сигнала по сравнению с входным наблюдается при изменении частоты. Мы возьмем 3 значения частот: 120, 135 и 145 МГц.</w:t>
      </w:r>
    </w:p>
    <w:p w14:paraId="0F7D8FA1"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Осциллограммы входных и выходных сигналов при различных значениях частот представлены на рисунках 6-8.</w:t>
      </w:r>
    </w:p>
    <w:p w14:paraId="5EFBBEB8" w14:textId="77777777" w:rsidR="00436C97" w:rsidRPr="00B309E0" w:rsidRDefault="00436C97" w:rsidP="00436C97">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drawing>
          <wp:inline distT="0" distB="0" distL="0" distR="0" wp14:anchorId="675B024C" wp14:editId="2973FFFE">
            <wp:extent cx="4511675" cy="2596515"/>
            <wp:effectExtent l="19050" t="0" r="3175" b="0"/>
            <wp:docPr id="32" name="Рисунок 19" descr="Осциллограмма запаздывания выходного сигнала. (f=120 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сциллограмма запаздывания выходного сигнала. (f=120 МГц)"/>
                    <pic:cNvPicPr>
                      <a:picLocks noChangeAspect="1" noChangeArrowheads="1"/>
                    </pic:cNvPicPr>
                  </pic:nvPicPr>
                  <pic:blipFill>
                    <a:blip r:embed="rId16"/>
                    <a:srcRect/>
                    <a:stretch>
                      <a:fillRect/>
                    </a:stretch>
                  </pic:blipFill>
                  <pic:spPr bwMode="auto">
                    <a:xfrm>
                      <a:off x="0" y="0"/>
                      <a:ext cx="4511675" cy="2596515"/>
                    </a:xfrm>
                    <a:prstGeom prst="rect">
                      <a:avLst/>
                    </a:prstGeom>
                    <a:noFill/>
                    <a:ln w="9525">
                      <a:noFill/>
                      <a:miter lim="800000"/>
                      <a:headEnd/>
                      <a:tailEnd/>
                    </a:ln>
                  </pic:spPr>
                </pic:pic>
              </a:graphicData>
            </a:graphic>
          </wp:inline>
        </w:drawing>
      </w:r>
    </w:p>
    <w:p w14:paraId="7AD091A0"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6. Осциллограмма запаздывания выходного сигнала. (f=120 МГц)</w:t>
      </w:r>
    </w:p>
    <w:p w14:paraId="2E6F9FD6"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Время запаздывания равно 7,3 нс.</w:t>
      </w:r>
    </w:p>
    <w:p w14:paraId="0B53A033" w14:textId="77777777" w:rsidR="00436C97" w:rsidRPr="00B309E0" w:rsidRDefault="00436C97" w:rsidP="00436C97">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lastRenderedPageBreak/>
        <w:drawing>
          <wp:inline distT="0" distB="0" distL="0" distR="0" wp14:anchorId="623079B4" wp14:editId="78B9E4B3">
            <wp:extent cx="4459605" cy="2639695"/>
            <wp:effectExtent l="19050" t="0" r="0" b="0"/>
            <wp:docPr id="33" name="Рисунок 20" descr="Осциллограмма запаздывания выходного сигнала. (f=135 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сциллограмма запаздывания выходного сигнала. (f=135 МГц)"/>
                    <pic:cNvPicPr>
                      <a:picLocks noChangeAspect="1" noChangeArrowheads="1"/>
                    </pic:cNvPicPr>
                  </pic:nvPicPr>
                  <pic:blipFill>
                    <a:blip r:embed="rId17"/>
                    <a:srcRect/>
                    <a:stretch>
                      <a:fillRect/>
                    </a:stretch>
                  </pic:blipFill>
                  <pic:spPr bwMode="auto">
                    <a:xfrm>
                      <a:off x="0" y="0"/>
                      <a:ext cx="4459605" cy="2639695"/>
                    </a:xfrm>
                    <a:prstGeom prst="rect">
                      <a:avLst/>
                    </a:prstGeom>
                    <a:noFill/>
                    <a:ln w="9525">
                      <a:noFill/>
                      <a:miter lim="800000"/>
                      <a:headEnd/>
                      <a:tailEnd/>
                    </a:ln>
                  </pic:spPr>
                </pic:pic>
              </a:graphicData>
            </a:graphic>
          </wp:inline>
        </w:drawing>
      </w:r>
    </w:p>
    <w:p w14:paraId="223574A2"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7. Осциллограмма запаздывания выходного сигнала. (f=135 МГц)</w:t>
      </w:r>
    </w:p>
    <w:p w14:paraId="77C835DA"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Время запаздывания равно 7,2 нс.</w:t>
      </w:r>
    </w:p>
    <w:p w14:paraId="56C6E594" w14:textId="77777777" w:rsidR="00436C97" w:rsidRPr="00B309E0" w:rsidRDefault="00436C97" w:rsidP="00436C97">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drawing>
          <wp:inline distT="0" distB="0" distL="0" distR="0" wp14:anchorId="0E879FF7" wp14:editId="041080CE">
            <wp:extent cx="4434205" cy="2519045"/>
            <wp:effectExtent l="19050" t="0" r="4445" b="0"/>
            <wp:docPr id="35" name="Рисунок 21" descr="Осциллограмма запаздывания выходного сигнала. (f=145 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сциллограмма запаздывания выходного сигнала. (f=145 МГц)"/>
                    <pic:cNvPicPr>
                      <a:picLocks noChangeAspect="1" noChangeArrowheads="1"/>
                    </pic:cNvPicPr>
                  </pic:nvPicPr>
                  <pic:blipFill>
                    <a:blip r:embed="rId18"/>
                    <a:srcRect/>
                    <a:stretch>
                      <a:fillRect/>
                    </a:stretch>
                  </pic:blipFill>
                  <pic:spPr bwMode="auto">
                    <a:xfrm>
                      <a:off x="0" y="0"/>
                      <a:ext cx="4434205" cy="2519045"/>
                    </a:xfrm>
                    <a:prstGeom prst="rect">
                      <a:avLst/>
                    </a:prstGeom>
                    <a:noFill/>
                    <a:ln w="9525">
                      <a:noFill/>
                      <a:miter lim="800000"/>
                      <a:headEnd/>
                      <a:tailEnd/>
                    </a:ln>
                  </pic:spPr>
                </pic:pic>
              </a:graphicData>
            </a:graphic>
          </wp:inline>
        </w:drawing>
      </w:r>
    </w:p>
    <w:p w14:paraId="2762427F"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8. Осциллограмма запаздывания выходного сигнала. (f=145 МГц)</w:t>
      </w:r>
    </w:p>
    <w:p w14:paraId="7F9DD2E8"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Время запаздывания равно 6,8 нс.</w:t>
      </w:r>
    </w:p>
    <w:p w14:paraId="64B10724"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По осциллограммам видно, что с увеличением частоты подаваемого сигнала, время запаздывания уменьшается, следовательно, с точки зрения времени запаздывания, лучше подавать более высокочастотный сигнал.</w:t>
      </w:r>
    </w:p>
    <w:p w14:paraId="766BC977"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Выводы по разделу:</w:t>
      </w:r>
    </w:p>
    <w:p w14:paraId="201CCED2" w14:textId="77777777" w:rsidR="00436C97" w:rsidRPr="00B309E0"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 xml:space="preserve">В ходе расчета и моделирования входной цепи  были подобраны номиналы входной цепи, были получены АЧХ и ФЧХ при различных значениях емкости переменного конденсатора, а также измерено время запаздывания сигнала для различных частот. Схема отвечает требованиям, предъявленным </w:t>
      </w:r>
      <w:r w:rsidRPr="00B309E0">
        <w:rPr>
          <w:rFonts w:ascii="Times New Roman" w:eastAsia="Times New Roman" w:hAnsi="Times New Roman" w:cs="Times New Roman"/>
          <w:color w:val="000000"/>
          <w:sz w:val="28"/>
          <w:szCs w:val="28"/>
        </w:rPr>
        <w:lastRenderedPageBreak/>
        <w:t>в задании: работает в заданном диапазоне частот, обеспечивает нужную избирательность, сигналы проходят без искажений.</w:t>
      </w:r>
    </w:p>
    <w:p w14:paraId="0C371A0C" w14:textId="77777777" w:rsidR="00436C97" w:rsidRPr="00C4110D" w:rsidRDefault="00436C97" w:rsidP="00436C97">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9C333B">
        <w:rPr>
          <w:rFonts w:ascii="Times New Roman" w:eastAsia="Times New Roman" w:hAnsi="Times New Roman" w:cs="Times New Roman"/>
          <w:b/>
          <w:bCs/>
          <w:color w:val="000000"/>
          <w:kern w:val="36"/>
          <w:sz w:val="28"/>
          <w:szCs w:val="28"/>
        </w:rPr>
        <w:t>Анализ усилителя радиочастоты (УРЧ)</w:t>
      </w:r>
    </w:p>
    <w:p w14:paraId="38EEE3F9"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Усилителем радиочастоты (УРЧ) называется каскад, осуществляющий усиление принимаемых сигналов на их собственных частотах, без изменения спектра.</w:t>
      </w:r>
    </w:p>
    <w:p w14:paraId="3FACA857"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Функции УРЧ:</w:t>
      </w:r>
    </w:p>
    <w:p w14:paraId="5DC2E620"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Обеспечение усиления сигнала по мощности или по напряжению</w:t>
      </w:r>
    </w:p>
    <w:p w14:paraId="19032F45"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Обеспечение эффективной частотной избирательности РПУ.</w:t>
      </w:r>
    </w:p>
    <w:p w14:paraId="2A393525"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Обеспечение защиты цепи антенны от проникновения частоты гетеродина (в случае проникновения частоты гетеродина в цепи антенны, РПУ начинает работать как маломощный передатчик и будет создавать помехи близко расположенным РПУ).</w:t>
      </w:r>
    </w:p>
    <w:p w14:paraId="6FB8A66D"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 качестве УРЧ я выбираю усилитель с автотрансформаторной связью на полевых транзисторах с ОИ, т.к. автотрансформаторное подключение повышает устойчивость усилителя. Кроме того, данный тип схемы является самым распространенным, благодаря емкости подбора связи между усилительным прибором и контуром.</w:t>
      </w:r>
    </w:p>
    <w:p w14:paraId="19D5A992" w14:textId="77777777" w:rsidR="00436C97" w:rsidRPr="00B309E0" w:rsidRDefault="00436C97" w:rsidP="00436C97">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Схема УРЧ с автотрансформаторной связью на полевых транзисторах приведена на рисунке 9.</w:t>
      </w:r>
    </w:p>
    <w:p w14:paraId="34D71730" w14:textId="77777777" w:rsidR="00436C97" w:rsidRPr="00B309E0" w:rsidRDefault="00436C97" w:rsidP="00436C97">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lang w:val="en-US"/>
        </w:rPr>
      </w:pPr>
      <w:r w:rsidRPr="00B309E0">
        <w:rPr>
          <w:rFonts w:ascii="Times New Roman" w:eastAsia="Times New Roman" w:hAnsi="Times New Roman" w:cs="Times New Roman"/>
          <w:b/>
          <w:bCs/>
          <w:noProof/>
          <w:color w:val="000000"/>
          <w:kern w:val="36"/>
          <w:sz w:val="28"/>
          <w:szCs w:val="28"/>
        </w:rPr>
        <w:drawing>
          <wp:inline distT="0" distB="0" distL="0" distR="0" wp14:anchorId="082A098C" wp14:editId="4FBD07DD">
            <wp:extent cx="5537025" cy="3191774"/>
            <wp:effectExtent l="19050" t="0" r="6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9847" t="17907" r="45270" b="51610"/>
                    <a:stretch>
                      <a:fillRect/>
                    </a:stretch>
                  </pic:blipFill>
                  <pic:spPr bwMode="auto">
                    <a:xfrm>
                      <a:off x="0" y="0"/>
                      <a:ext cx="5537865" cy="3192258"/>
                    </a:xfrm>
                    <a:prstGeom prst="rect">
                      <a:avLst/>
                    </a:prstGeom>
                    <a:noFill/>
                    <a:ln w="9525">
                      <a:noFill/>
                      <a:miter lim="800000"/>
                      <a:headEnd/>
                      <a:tailEnd/>
                    </a:ln>
                  </pic:spPr>
                </pic:pic>
              </a:graphicData>
            </a:graphic>
          </wp:inline>
        </w:drawing>
      </w:r>
    </w:p>
    <w:p w14:paraId="3AA15B6A" w14:textId="77777777" w:rsidR="00436C97" w:rsidRPr="00B309E0" w:rsidRDefault="00436C97" w:rsidP="00436C97">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lastRenderedPageBreak/>
        <w:t xml:space="preserve">         Рисунок 9. Схема УРЧ с трансформаторной связью на полевых транзисторах.</w:t>
      </w:r>
    </w:p>
    <w:p w14:paraId="5B3CB637"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План выполнения работы по этапу:</w:t>
      </w:r>
    </w:p>
    <w:p w14:paraId="43274B79"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Рассчитать параметры Cf, Rf</w:t>
      </w:r>
    </w:p>
    <w:p w14:paraId="5587459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Подобрать параметры C, L1a, L1b, R, Rn с учетом варианта задания.</w:t>
      </w:r>
    </w:p>
    <w:p w14:paraId="41856329"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Определить оптимальную величину напряжения источника питания E.</w:t>
      </w:r>
    </w:p>
    <w:p w14:paraId="3539E34D"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Измерить АЧХ усилителя во всем диапазоне изменения емкости переменного конденсатора С.</w:t>
      </w:r>
    </w:p>
    <w:p w14:paraId="08D1DEC9"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Проанализировать влияние температуры окружающей среды в диапазоне от -20 до +600 на АЧХ усилителя.</w:t>
      </w:r>
    </w:p>
    <w:p w14:paraId="765C8861"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-Произвести статистический анализ влияния производственных допусков элементов на её АЧХ.</w:t>
      </w:r>
    </w:p>
    <w:p w14:paraId="56E8D66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Произвести анализ устойчивости усилителя.</w:t>
      </w:r>
    </w:p>
    <w:p w14:paraId="3D759C8F"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Расчет параметров элементов Cf, Rf.</w:t>
      </w:r>
    </w:p>
    <w:p w14:paraId="6403F8CE"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Для схем УРЧ с автотрансформаторной связью должны выполняться следующие соотношения:</w:t>
      </w:r>
    </w:p>
    <w:p w14:paraId="076CF565" w14:textId="77777777" w:rsidR="00436C97" w:rsidRPr="00B309E0" w:rsidRDefault="00436C97" w:rsidP="00436C97">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lang w:val="en-US"/>
        </w:rPr>
      </w:pPr>
      <w:r w:rsidRPr="00B309E0">
        <w:rPr>
          <w:rFonts w:ascii="Times New Roman" w:hAnsi="Times New Roman" w:cs="Times New Roman"/>
          <w:noProof/>
          <w:sz w:val="28"/>
          <w:szCs w:val="28"/>
        </w:rPr>
        <w:drawing>
          <wp:inline distT="0" distB="0" distL="0" distR="0" wp14:anchorId="21E3987B" wp14:editId="335D6F71">
            <wp:extent cx="1300792" cy="451399"/>
            <wp:effectExtent l="19050" t="0" r="0" b="0"/>
            <wp:docPr id="38" name="Рисунок 4" descr="https://studbooks.net/imag_/39/241061/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books.net/imag_/39/241061/image013.png"/>
                    <pic:cNvPicPr>
                      <a:picLocks noChangeAspect="1" noChangeArrowheads="1"/>
                    </pic:cNvPicPr>
                  </pic:nvPicPr>
                  <pic:blipFill>
                    <a:blip r:embed="rId20"/>
                    <a:srcRect/>
                    <a:stretch>
                      <a:fillRect/>
                    </a:stretch>
                  </pic:blipFill>
                  <pic:spPr bwMode="auto">
                    <a:xfrm>
                      <a:off x="0" y="0"/>
                      <a:ext cx="1304090" cy="452543"/>
                    </a:xfrm>
                    <a:prstGeom prst="rect">
                      <a:avLst/>
                    </a:prstGeom>
                    <a:noFill/>
                    <a:ln w="9525">
                      <a:noFill/>
                      <a:miter lim="800000"/>
                      <a:headEnd/>
                      <a:tailEnd/>
                    </a:ln>
                  </pic:spPr>
                </pic:pic>
              </a:graphicData>
            </a:graphic>
          </wp:inline>
        </w:drawing>
      </w:r>
    </w:p>
    <w:p w14:paraId="7A0ECF2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где Сf в нФ, fmin в МГц, в Rf кОм. Rf обычно выбирают в пределах 0,2-3,0 кОм.</w:t>
      </w:r>
    </w:p>
    <w:p w14:paraId="252DCC22"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Мы  возьмем Rf=2 кОм. Следовательно, теперь мы можем рассчитать Cf:</w:t>
      </w:r>
    </w:p>
    <w:p w14:paraId="68FCFA68" w14:textId="77777777" w:rsidR="00436C97" w:rsidRPr="00B309E0" w:rsidRDefault="00436C97" w:rsidP="00436C97">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noProof/>
          <w:sz w:val="28"/>
          <w:szCs w:val="28"/>
        </w:rPr>
        <w:drawing>
          <wp:inline distT="0" distB="0" distL="0" distR="0" wp14:anchorId="228903D7" wp14:editId="7D651503">
            <wp:extent cx="2605656" cy="396815"/>
            <wp:effectExtent l="19050" t="0" r="4194" b="0"/>
            <wp:docPr id="39" name="Рисунок 7" descr="https://studbooks.net/imag_/39/241061/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39/241061/image014.png"/>
                    <pic:cNvPicPr>
                      <a:picLocks noChangeAspect="1" noChangeArrowheads="1"/>
                    </pic:cNvPicPr>
                  </pic:nvPicPr>
                  <pic:blipFill>
                    <a:blip r:embed="rId21"/>
                    <a:srcRect/>
                    <a:stretch>
                      <a:fillRect/>
                    </a:stretch>
                  </pic:blipFill>
                  <pic:spPr bwMode="auto">
                    <a:xfrm>
                      <a:off x="0" y="0"/>
                      <a:ext cx="2605309" cy="396762"/>
                    </a:xfrm>
                    <a:prstGeom prst="rect">
                      <a:avLst/>
                    </a:prstGeom>
                    <a:noFill/>
                    <a:ln w="9525">
                      <a:noFill/>
                      <a:miter lim="800000"/>
                      <a:headEnd/>
                      <a:tailEnd/>
                    </a:ln>
                  </pic:spPr>
                </pic:pic>
              </a:graphicData>
            </a:graphic>
          </wp:inline>
        </w:drawing>
      </w:r>
    </w:p>
    <w:p w14:paraId="4C1F619D" w14:textId="77777777" w:rsidR="00436C97" w:rsidRPr="00B309E0" w:rsidRDefault="00436C97" w:rsidP="00436C97">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В итоге :Cf = 8,2 пФ, Rf=2 кОм</w:t>
      </w:r>
    </w:p>
    <w:p w14:paraId="6AF0AB3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Подбор параметров элементов сопротивления и емкостей с учетом варианта задания</w:t>
      </w:r>
    </w:p>
    <w:p w14:paraId="2DE51507"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xml:space="preserve">В качестве значения переменной емкости С я взял 1.73 пФ. Это значение соответствует резонансной частоте 120 МГц, поэтому мне нужно будет </w:t>
      </w:r>
      <w:r w:rsidRPr="00B309E0">
        <w:rPr>
          <w:color w:val="000000"/>
          <w:sz w:val="28"/>
          <w:szCs w:val="28"/>
        </w:rPr>
        <w:lastRenderedPageBreak/>
        <w:t>подобрать элементы схемы так, чтобы максимум АЧХ находился на этой частоте.</w:t>
      </w:r>
    </w:p>
    <w:p w14:paraId="48648249"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Экспериментально подобранные параметры:</w:t>
      </w:r>
    </w:p>
    <w:p w14:paraId="52E71511"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L1a = 1,1 мкГн; L1b = 1,1 мкГн; R = 1 Ом; Rn = 5,6 кОм; С= 1,73пФ</w:t>
      </w:r>
    </w:p>
    <w:p w14:paraId="06201242"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На рисунке 10 приведена АЧХ усилителя при подобранных значениях элементов.</w:t>
      </w:r>
    </w:p>
    <w:p w14:paraId="176922BB" w14:textId="77777777" w:rsidR="00436C97" w:rsidRPr="00B309E0" w:rsidRDefault="00436C97" w:rsidP="00436C97">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noProof/>
          <w:sz w:val="28"/>
          <w:szCs w:val="28"/>
        </w:rPr>
        <w:drawing>
          <wp:inline distT="0" distB="0" distL="0" distR="0" wp14:anchorId="29E3FFFD" wp14:editId="2AE055F8">
            <wp:extent cx="4054475" cy="1941195"/>
            <wp:effectExtent l="19050" t="0" r="3175" b="0"/>
            <wp:docPr id="40" name="Рисунок 10" descr="АЧХ усилителя (при С=1,73 п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ЧХ усилителя (при С=1,73 пФ)"/>
                    <pic:cNvPicPr>
                      <a:picLocks noChangeAspect="1" noChangeArrowheads="1"/>
                    </pic:cNvPicPr>
                  </pic:nvPicPr>
                  <pic:blipFill>
                    <a:blip r:embed="rId22"/>
                    <a:srcRect/>
                    <a:stretch>
                      <a:fillRect/>
                    </a:stretch>
                  </pic:blipFill>
                  <pic:spPr bwMode="auto">
                    <a:xfrm>
                      <a:off x="0" y="0"/>
                      <a:ext cx="4054475" cy="1941195"/>
                    </a:xfrm>
                    <a:prstGeom prst="rect">
                      <a:avLst/>
                    </a:prstGeom>
                    <a:noFill/>
                    <a:ln w="9525">
                      <a:noFill/>
                      <a:miter lim="800000"/>
                      <a:headEnd/>
                      <a:tailEnd/>
                    </a:ln>
                  </pic:spPr>
                </pic:pic>
              </a:graphicData>
            </a:graphic>
          </wp:inline>
        </w:drawing>
      </w:r>
    </w:p>
    <w:p w14:paraId="37660E9D"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Рисунок 10. АЧХ усилителя (при С=1,73 пФ)</w:t>
      </w:r>
    </w:p>
    <w:p w14:paraId="614B7D17"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Определение оптимальной величины напряжения источника питания Е с применением функции ParameterSweep</w:t>
      </w:r>
    </w:p>
    <w:p w14:paraId="280AD651"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Результаты анализа приведены на рисунке 11.</w:t>
      </w:r>
    </w:p>
    <w:p w14:paraId="42CC97AD" w14:textId="77777777" w:rsidR="00436C97" w:rsidRPr="00B309E0" w:rsidRDefault="00436C97" w:rsidP="00436C97">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noProof/>
          <w:sz w:val="28"/>
          <w:szCs w:val="28"/>
        </w:rPr>
        <w:drawing>
          <wp:inline distT="0" distB="0" distL="0" distR="0" wp14:anchorId="7B4EC263" wp14:editId="1784521E">
            <wp:extent cx="5400040" cy="1751330"/>
            <wp:effectExtent l="19050" t="0" r="0" b="0"/>
            <wp:docPr id="41" name="Рисунок 13" descr="АЧХ усилителя при различных значениях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ЧХ усилителя при различных значениях температуры"/>
                    <pic:cNvPicPr>
                      <a:picLocks noChangeAspect="1" noChangeArrowheads="1"/>
                    </pic:cNvPicPr>
                  </pic:nvPicPr>
                  <pic:blipFill>
                    <a:blip r:embed="rId23"/>
                    <a:srcRect/>
                    <a:stretch>
                      <a:fillRect/>
                    </a:stretch>
                  </pic:blipFill>
                  <pic:spPr bwMode="auto">
                    <a:xfrm>
                      <a:off x="0" y="0"/>
                      <a:ext cx="5400040" cy="1751330"/>
                    </a:xfrm>
                    <a:prstGeom prst="rect">
                      <a:avLst/>
                    </a:prstGeom>
                    <a:noFill/>
                    <a:ln w="9525">
                      <a:noFill/>
                      <a:miter lim="800000"/>
                      <a:headEnd/>
                      <a:tailEnd/>
                    </a:ln>
                  </pic:spPr>
                </pic:pic>
              </a:graphicData>
            </a:graphic>
          </wp:inline>
        </w:drawing>
      </w:r>
    </w:p>
    <w:p w14:paraId="3DE38ECE"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Рисунок 11. АЧХ усилителя при различных значениях температуры</w:t>
      </w:r>
    </w:p>
    <w:p w14:paraId="5DEA4F33"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Проанализировав семейство графиков мы увидели, что увеличивать напряжение Е больше чем 10 В не имеет смысла, т.к. это не приводит к дальнейшему увеличению максимума АЧХ. Поэтому мы берем значение напряжения источника E равным 10 В.</w:t>
      </w:r>
    </w:p>
    <w:p w14:paraId="00ED339E" w14:textId="77777777" w:rsidR="00436C97" w:rsidRPr="00333660" w:rsidRDefault="00436C97" w:rsidP="00436C97">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333660">
        <w:rPr>
          <w:rFonts w:ascii="Times New Roman" w:eastAsia="Times New Roman" w:hAnsi="Times New Roman" w:cs="Times New Roman"/>
          <w:b/>
          <w:bCs/>
          <w:color w:val="000000"/>
          <w:kern w:val="36"/>
          <w:sz w:val="28"/>
          <w:szCs w:val="28"/>
        </w:rPr>
        <w:t>Гетеродин</w:t>
      </w:r>
    </w:p>
    <w:p w14:paraId="26E1F0F1" w14:textId="77777777" w:rsidR="00436C97" w:rsidRPr="00B309E0" w:rsidRDefault="00436C97" w:rsidP="00436C97">
      <w:pPr>
        <w:pStyle w:val="a6"/>
        <w:shd w:val="clear" w:color="auto" w:fill="FFFFFF"/>
        <w:ind w:firstLine="204"/>
        <w:jc w:val="both"/>
        <w:rPr>
          <w:color w:val="000000"/>
          <w:sz w:val="28"/>
          <w:szCs w:val="28"/>
        </w:rPr>
      </w:pPr>
    </w:p>
    <w:p w14:paraId="44E51E6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План выполнения работы по этапу</w:t>
      </w:r>
    </w:p>
    <w:p w14:paraId="24CC140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Выбрать схему гетеродина и привести его обоснование</w:t>
      </w:r>
    </w:p>
    <w:p w14:paraId="4428E79F"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Подобрать параметры элементов C и L учетом варианта задания</w:t>
      </w:r>
    </w:p>
    <w:p w14:paraId="704A9680"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Определить режимы элементов схемы по постоянному току с применением функции DC OperatingPoint</w:t>
      </w:r>
    </w:p>
    <w:p w14:paraId="787CA13C"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Определить передаточные характеристики гетеродина с применением функции TransferFunction</w:t>
      </w:r>
    </w:p>
    <w:p w14:paraId="60427AFF"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Выбор схемы гетеродина и его обоснование</w:t>
      </w:r>
    </w:p>
    <w:p w14:paraId="717580BE"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Разрабатываемый гетеродин должен генерировать высокочастотные колебания в диапазоне от 120 до 145 МГц. Мы выбираем гетеродин УКВ диапазона (LC генератор с емкостной связью - схему Колпитца), так как приемник должен работать в УКВ-диапазоне.</w:t>
      </w:r>
    </w:p>
    <w:p w14:paraId="43D8FFBF"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Генераторы LC имеют сравнительно высокую стабильность частоты колебаний, устойчиво работают при значительных изменениях параметров транзисторов, обеспечивают получение колебаний, имеющих малый коэффициент гармоник. В генераторах LC-типа форма выходного напряжения весьма близка к гармонической. Это обусловлено достаточно хорошими фильтрующими свойствами колебательного контура. Схема для исследования представлена на рисунке 12.</w:t>
      </w:r>
    </w:p>
    <w:p w14:paraId="76D80CA3" w14:textId="77777777" w:rsidR="00436C97" w:rsidRPr="00B309E0" w:rsidRDefault="00436C97" w:rsidP="00436C97">
      <w:pPr>
        <w:pStyle w:val="a6"/>
        <w:shd w:val="clear" w:color="auto" w:fill="FFFFFF"/>
        <w:ind w:firstLine="204"/>
        <w:jc w:val="both"/>
        <w:rPr>
          <w:color w:val="000000"/>
          <w:sz w:val="28"/>
          <w:szCs w:val="28"/>
        </w:rPr>
      </w:pPr>
      <w:r w:rsidRPr="00B309E0">
        <w:rPr>
          <w:noProof/>
          <w:color w:val="000000"/>
          <w:sz w:val="28"/>
          <w:szCs w:val="28"/>
        </w:rPr>
        <w:drawing>
          <wp:inline distT="0" distB="0" distL="0" distR="0" wp14:anchorId="4A4F1001" wp14:editId="5625DEAA">
            <wp:extent cx="5277390" cy="3416060"/>
            <wp:effectExtent l="1905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16827" t="20465" r="52208" b="51146"/>
                    <a:stretch>
                      <a:fillRect/>
                    </a:stretch>
                  </pic:blipFill>
                  <pic:spPr bwMode="auto">
                    <a:xfrm>
                      <a:off x="0" y="0"/>
                      <a:ext cx="5287762" cy="3422774"/>
                    </a:xfrm>
                    <a:prstGeom prst="rect">
                      <a:avLst/>
                    </a:prstGeom>
                    <a:noFill/>
                    <a:ln w="9525">
                      <a:noFill/>
                      <a:miter lim="800000"/>
                      <a:headEnd/>
                      <a:tailEnd/>
                    </a:ln>
                  </pic:spPr>
                </pic:pic>
              </a:graphicData>
            </a:graphic>
          </wp:inline>
        </w:drawing>
      </w:r>
    </w:p>
    <w:p w14:paraId="5969C9A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lastRenderedPageBreak/>
        <w:t>Рисунок 12. Схема исследования гетеродина.</w:t>
      </w:r>
    </w:p>
    <w:p w14:paraId="4A697F4E"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Мы будем использовать нижнюю настройку гетеродина.</w:t>
      </w:r>
    </w:p>
    <w:p w14:paraId="4C45AE4C"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Выбранный гетеродин должен генерировать колебания в диапазоне от 105 МГц до 130 МГц.</w:t>
      </w:r>
    </w:p>
    <w:p w14:paraId="283C8715"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 этом пункте мне нужно подобрать элементы C и L так, чтобы гетеродин генерировал колебания в нужном мне диапазоне. Значения параметров элементов получились такими:</w:t>
      </w:r>
    </w:p>
    <w:p w14:paraId="3516F291"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C= 1-100 пФ</w:t>
      </w:r>
    </w:p>
    <w:p w14:paraId="4C647885"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L= 200-330 нГн</w:t>
      </w:r>
    </w:p>
    <w:p w14:paraId="457069F9"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Определение режимов элементов схемы по постоянному току с применением функции DC OperatingPoint</w:t>
      </w:r>
    </w:p>
    <w:p w14:paraId="049E3F4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 этом пункте я нахожу значения токов и напряжений в постоянном режиме. Результаты моделирования приведены в таблице 2.</w:t>
      </w:r>
    </w:p>
    <w:p w14:paraId="45EDC3F5"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Таблица 2</w:t>
      </w:r>
    </w:p>
    <w:p w14:paraId="4D8366F1" w14:textId="77777777" w:rsidR="00436C97" w:rsidRPr="00B309E0" w:rsidRDefault="00436C97" w:rsidP="00436C97">
      <w:pPr>
        <w:pStyle w:val="a6"/>
        <w:shd w:val="clear" w:color="auto" w:fill="FFFFFF"/>
        <w:ind w:firstLine="204"/>
        <w:jc w:val="both"/>
        <w:rPr>
          <w:color w:val="000000"/>
          <w:sz w:val="28"/>
          <w:szCs w:val="28"/>
        </w:rPr>
      </w:pPr>
      <w:r w:rsidRPr="00B309E0">
        <w:rPr>
          <w:noProof/>
          <w:color w:val="000000"/>
          <w:sz w:val="28"/>
          <w:szCs w:val="28"/>
        </w:rPr>
        <w:drawing>
          <wp:inline distT="0" distB="0" distL="0" distR="0" wp14:anchorId="05DBF39B" wp14:editId="621D3E99">
            <wp:extent cx="4328663" cy="1975449"/>
            <wp:effectExtent l="19050" t="0" r="0" b="0"/>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l="54320" t="41163" r="23297" b="38127"/>
                    <a:stretch>
                      <a:fillRect/>
                    </a:stretch>
                  </pic:blipFill>
                  <pic:spPr bwMode="auto">
                    <a:xfrm>
                      <a:off x="0" y="0"/>
                      <a:ext cx="4328663" cy="1975449"/>
                    </a:xfrm>
                    <a:prstGeom prst="rect">
                      <a:avLst/>
                    </a:prstGeom>
                    <a:noFill/>
                    <a:ln w="9525">
                      <a:noFill/>
                      <a:miter lim="800000"/>
                      <a:headEnd/>
                      <a:tailEnd/>
                    </a:ln>
                  </pic:spPr>
                </pic:pic>
              </a:graphicData>
            </a:graphic>
          </wp:inline>
        </w:drawing>
      </w:r>
    </w:p>
    <w:p w14:paraId="45111CB1"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Определение передаточных характеристик гетеродина с применением функции TransferFunction.</w:t>
      </w:r>
    </w:p>
    <w:p w14:paraId="3C8696C8"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Передаточные характеристики гетеродина приведены в таблице 3.</w:t>
      </w:r>
    </w:p>
    <w:p w14:paraId="1253406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Таблица 3</w:t>
      </w:r>
    </w:p>
    <w:p w14:paraId="1ED9E59E" w14:textId="77777777" w:rsidR="00436C97" w:rsidRPr="00B309E0" w:rsidRDefault="00436C97" w:rsidP="00436C97">
      <w:pPr>
        <w:pStyle w:val="a6"/>
        <w:shd w:val="clear" w:color="auto" w:fill="FFFFFF"/>
        <w:ind w:firstLine="204"/>
        <w:jc w:val="both"/>
        <w:rPr>
          <w:color w:val="000000"/>
          <w:sz w:val="28"/>
          <w:szCs w:val="28"/>
        </w:rPr>
      </w:pPr>
      <w:r w:rsidRPr="00B309E0">
        <w:rPr>
          <w:noProof/>
          <w:sz w:val="28"/>
          <w:szCs w:val="28"/>
        </w:rPr>
        <w:drawing>
          <wp:inline distT="0" distB="0" distL="0" distR="0" wp14:anchorId="16F763C1" wp14:editId="2BBA935E">
            <wp:extent cx="3209290" cy="1104265"/>
            <wp:effectExtent l="19050" t="0" r="0" b="0"/>
            <wp:docPr id="46" name="Рисунок 22" descr="https://studbooks.net/imag_/39/241061/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books.net/imag_/39/241061/image027.jpg"/>
                    <pic:cNvPicPr>
                      <a:picLocks noChangeAspect="1" noChangeArrowheads="1"/>
                    </pic:cNvPicPr>
                  </pic:nvPicPr>
                  <pic:blipFill>
                    <a:blip r:embed="rId26"/>
                    <a:srcRect/>
                    <a:stretch>
                      <a:fillRect/>
                    </a:stretch>
                  </pic:blipFill>
                  <pic:spPr bwMode="auto">
                    <a:xfrm>
                      <a:off x="0" y="0"/>
                      <a:ext cx="3209290" cy="1104265"/>
                    </a:xfrm>
                    <a:prstGeom prst="rect">
                      <a:avLst/>
                    </a:prstGeom>
                    <a:noFill/>
                    <a:ln w="9525">
                      <a:noFill/>
                      <a:miter lim="800000"/>
                      <a:headEnd/>
                      <a:tailEnd/>
                    </a:ln>
                  </pic:spPr>
                </pic:pic>
              </a:graphicData>
            </a:graphic>
          </wp:inline>
        </w:drawing>
      </w:r>
    </w:p>
    <w:p w14:paraId="284A9519" w14:textId="77777777" w:rsidR="00436C97" w:rsidRPr="00B016FB" w:rsidRDefault="00436C97" w:rsidP="00436C97">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B016FB">
        <w:rPr>
          <w:rFonts w:ascii="Times New Roman" w:eastAsia="Times New Roman" w:hAnsi="Times New Roman" w:cs="Times New Roman"/>
          <w:b/>
          <w:bCs/>
          <w:color w:val="000000"/>
          <w:kern w:val="36"/>
          <w:sz w:val="28"/>
          <w:szCs w:val="28"/>
        </w:rPr>
        <w:lastRenderedPageBreak/>
        <w:t>Смеситель</w:t>
      </w:r>
    </w:p>
    <w:p w14:paraId="5046AA7C"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 смесителе происходит преобразование колебаний высокой частоты принимаемых сигналов в колебания более низкой (промежуточной) частоты, которая для любой частоты принимаемого сигнала остается неизменной. Преобразование частоты осуществляется с помощью нелинейных элементов (полупроводниковых диодов и транзисторов, электронных ламп) или элементов с изменяющимися параметрами (полевых транзисторов с двумя затворами, электронных ламп с двумя управляющими сетками).</w:t>
      </w:r>
    </w:p>
    <w:p w14:paraId="42073F0C"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План выполнения работы по этапу:</w:t>
      </w:r>
    </w:p>
    <w:p w14:paraId="2B0A8DB2"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Выбор схемы смесителя и его обоснование</w:t>
      </w:r>
    </w:p>
    <w:p w14:paraId="4EEAB370"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Расчет параметров элементов контура L, C, R для схемы c учетом варианта задания</w:t>
      </w:r>
    </w:p>
    <w:p w14:paraId="1CF2BE5C"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Определение АЧХ смесителя с применением функции AC Analysis</w:t>
      </w:r>
    </w:p>
    <w:p w14:paraId="277D8DC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Определение оптимальной величины напряжения источника питания Е с применением функции ParameterSweep</w:t>
      </w:r>
    </w:p>
    <w:p w14:paraId="16B4507A"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Определение режимов элементов схемы по постоянному току с применением функции DC OperatingPoint</w:t>
      </w:r>
    </w:p>
    <w:p w14:paraId="1E801B9C"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Расчет передаточных характеристик смесителя с применением функции TransferFunction</w:t>
      </w:r>
    </w:p>
    <w:p w14:paraId="33AFE77F"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Выбор схемы смесителя и его обоснование</w:t>
      </w:r>
    </w:p>
    <w:p w14:paraId="7E50B2F9"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Мы выбрали смеситель на биполярном транзисторе. Это связано с тем, что смесители на биполярных транзисторах компактные и дешевые в производстве. Типичные серийно выпускаемые смесители имеют максимальную рабочую частоту от 100 МГц до 2,5 ГГц. Схема для исследования приведена на рисунке 13.</w:t>
      </w:r>
    </w:p>
    <w:p w14:paraId="78EEF15D" w14:textId="77777777" w:rsidR="00436C97" w:rsidRPr="00B309E0" w:rsidRDefault="00436C97" w:rsidP="00436C97">
      <w:pPr>
        <w:pStyle w:val="a6"/>
        <w:shd w:val="clear" w:color="auto" w:fill="FFFFFF"/>
        <w:ind w:firstLine="204"/>
        <w:jc w:val="both"/>
        <w:rPr>
          <w:color w:val="000000"/>
          <w:sz w:val="28"/>
          <w:szCs w:val="28"/>
        </w:rPr>
      </w:pPr>
      <w:r w:rsidRPr="00B309E0">
        <w:rPr>
          <w:noProof/>
          <w:sz w:val="28"/>
          <w:szCs w:val="28"/>
        </w:rPr>
        <w:lastRenderedPageBreak/>
        <w:drawing>
          <wp:inline distT="0" distB="0" distL="0" distR="0" wp14:anchorId="2FB45617" wp14:editId="34577B23">
            <wp:extent cx="4941139" cy="3605842"/>
            <wp:effectExtent l="19050" t="0" r="0" b="0"/>
            <wp:docPr id="47" name="Рисунок 25" descr="Смеситель с подключением гетеродина в цепь эмит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меситель с подключением гетеродина в цепь эмиттера"/>
                    <pic:cNvPicPr>
                      <a:picLocks noChangeAspect="1" noChangeArrowheads="1"/>
                    </pic:cNvPicPr>
                  </pic:nvPicPr>
                  <pic:blipFill>
                    <a:blip r:embed="rId27"/>
                    <a:srcRect/>
                    <a:stretch>
                      <a:fillRect/>
                    </a:stretch>
                  </pic:blipFill>
                  <pic:spPr bwMode="auto">
                    <a:xfrm>
                      <a:off x="0" y="0"/>
                      <a:ext cx="4944054" cy="3607969"/>
                    </a:xfrm>
                    <a:prstGeom prst="rect">
                      <a:avLst/>
                    </a:prstGeom>
                    <a:noFill/>
                    <a:ln w="9525">
                      <a:noFill/>
                      <a:miter lim="800000"/>
                      <a:headEnd/>
                      <a:tailEnd/>
                    </a:ln>
                  </pic:spPr>
                </pic:pic>
              </a:graphicData>
            </a:graphic>
          </wp:inline>
        </w:drawing>
      </w:r>
    </w:p>
    <w:p w14:paraId="01AE872F" w14:textId="77777777" w:rsidR="00436C97" w:rsidRPr="00B309E0" w:rsidRDefault="00436C97" w:rsidP="00436C97">
      <w:pPr>
        <w:pStyle w:val="a6"/>
        <w:shd w:val="clear" w:color="auto" w:fill="FFFFFF"/>
        <w:ind w:firstLine="204"/>
        <w:jc w:val="both"/>
        <w:rPr>
          <w:color w:val="000000"/>
          <w:sz w:val="28"/>
          <w:szCs w:val="28"/>
          <w:shd w:val="clear" w:color="auto" w:fill="FFFFFF"/>
        </w:rPr>
      </w:pPr>
      <w:r w:rsidRPr="00B309E0">
        <w:rPr>
          <w:color w:val="000000"/>
          <w:sz w:val="28"/>
          <w:szCs w:val="28"/>
          <w:shd w:val="clear" w:color="auto" w:fill="FFFFFF"/>
        </w:rPr>
        <w:t xml:space="preserve">                  Рисунок 13. Смеситель с подключением гетеродина в цепь эмиттера</w:t>
      </w:r>
    </w:p>
    <w:p w14:paraId="1F84B612"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Расчет параметров элементов контура L, C, R для схемы c учетом варианта задания</w:t>
      </w:r>
    </w:p>
    <w:p w14:paraId="4149998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Выходной контур смесителя должен быть по заданию настроен на промежуточную частоту приемника fп=15500 кГц.</w:t>
      </w:r>
    </w:p>
    <w:p w14:paraId="3F937103"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Рассчитаем параметры контура, зададим номинал L=1 нГн, для наибольшей добротности контура выберем R=1 Ом, тогда</w:t>
      </w:r>
    </w:p>
    <w:p w14:paraId="166356EF"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С=1/[(2р</w:t>
      </w:r>
      <w:r w:rsidRPr="00B309E0">
        <w:rPr>
          <w:color w:val="000000"/>
          <w:sz w:val="28"/>
          <w:szCs w:val="28"/>
          <w:vertAlign w:val="subscript"/>
        </w:rPr>
        <w:t>fп</w:t>
      </w:r>
      <w:r w:rsidRPr="00B309E0">
        <w:rPr>
          <w:color w:val="000000"/>
          <w:sz w:val="28"/>
          <w:szCs w:val="28"/>
        </w:rPr>
        <w:t>)</w:t>
      </w:r>
      <w:r w:rsidRPr="00C4110D">
        <w:rPr>
          <w:color w:val="000000"/>
          <w:sz w:val="28"/>
          <w:szCs w:val="28"/>
        </w:rPr>
        <w:t>^</w:t>
      </w:r>
      <w:r w:rsidRPr="00B309E0">
        <w:rPr>
          <w:color w:val="000000"/>
          <w:sz w:val="28"/>
          <w:szCs w:val="28"/>
        </w:rPr>
        <w:t xml:space="preserve">2 </w:t>
      </w:r>
      <w:r w:rsidRPr="00C4110D">
        <w:rPr>
          <w:color w:val="000000"/>
          <w:sz w:val="28"/>
          <w:szCs w:val="28"/>
        </w:rPr>
        <w:t>*</w:t>
      </w:r>
      <w:r w:rsidRPr="00B309E0">
        <w:rPr>
          <w:color w:val="000000"/>
          <w:sz w:val="28"/>
          <w:szCs w:val="28"/>
        </w:rPr>
        <w:t>L]=1/[(2*3,14*15500*103)</w:t>
      </w:r>
      <w:r w:rsidRPr="00C4110D">
        <w:rPr>
          <w:color w:val="000000"/>
          <w:sz w:val="28"/>
          <w:szCs w:val="28"/>
        </w:rPr>
        <w:t>^</w:t>
      </w:r>
      <w:r w:rsidRPr="00B309E0">
        <w:rPr>
          <w:color w:val="000000"/>
          <w:sz w:val="28"/>
          <w:szCs w:val="28"/>
        </w:rPr>
        <w:t>2*1*10-9] = 10,55*10</w:t>
      </w:r>
      <w:r w:rsidRPr="00C4110D">
        <w:rPr>
          <w:color w:val="000000"/>
          <w:sz w:val="28"/>
          <w:szCs w:val="28"/>
        </w:rPr>
        <w:t>^</w:t>
      </w:r>
      <w:r w:rsidRPr="00B309E0">
        <w:rPr>
          <w:color w:val="000000"/>
          <w:sz w:val="28"/>
          <w:szCs w:val="28"/>
        </w:rPr>
        <w:t>-8Ф = 106 нФ</w:t>
      </w:r>
    </w:p>
    <w:p w14:paraId="7C0AD64D"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Выберем ближайшее значение из стандартного ряда номиналов С =106 нФ.</w:t>
      </w:r>
    </w:p>
    <w:p w14:paraId="46CC531D"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Определение АЧХ смесителя с применением функции AC Analysis</w:t>
      </w:r>
    </w:p>
    <w:p w14:paraId="279D6537" w14:textId="77777777" w:rsidR="00436C97" w:rsidRPr="00C4110D" w:rsidRDefault="00436C97" w:rsidP="00436C97">
      <w:pPr>
        <w:pStyle w:val="a6"/>
        <w:shd w:val="clear" w:color="auto" w:fill="FFFFFF"/>
        <w:ind w:firstLine="204"/>
        <w:jc w:val="both"/>
        <w:rPr>
          <w:color w:val="000000"/>
          <w:sz w:val="28"/>
          <w:szCs w:val="28"/>
        </w:rPr>
      </w:pPr>
      <w:r w:rsidRPr="00B309E0">
        <w:rPr>
          <w:color w:val="000000"/>
          <w:sz w:val="28"/>
          <w:szCs w:val="28"/>
        </w:rPr>
        <w:t>АЧХ смесителя представлена на рисунке 14.</w:t>
      </w:r>
    </w:p>
    <w:p w14:paraId="5C40B51D" w14:textId="77777777" w:rsidR="00436C97" w:rsidRPr="00B309E0" w:rsidRDefault="00436C97" w:rsidP="00436C97">
      <w:pPr>
        <w:pStyle w:val="a6"/>
        <w:shd w:val="clear" w:color="auto" w:fill="FFFFFF"/>
        <w:ind w:firstLine="204"/>
        <w:jc w:val="both"/>
        <w:rPr>
          <w:color w:val="000000"/>
          <w:sz w:val="28"/>
          <w:szCs w:val="28"/>
          <w:lang w:val="en-US"/>
        </w:rPr>
      </w:pPr>
      <w:r w:rsidRPr="00B309E0">
        <w:rPr>
          <w:noProof/>
          <w:sz w:val="28"/>
          <w:szCs w:val="28"/>
        </w:rPr>
        <w:lastRenderedPageBreak/>
        <w:drawing>
          <wp:inline distT="0" distB="0" distL="0" distR="0" wp14:anchorId="1B1BABD5" wp14:editId="0F9BD41D">
            <wp:extent cx="4261485" cy="1819910"/>
            <wp:effectExtent l="19050" t="0" r="5715" b="0"/>
            <wp:docPr id="49" name="Рисунок 28" descr="АЧХ смес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ЧХ смесителя"/>
                    <pic:cNvPicPr>
                      <a:picLocks noChangeAspect="1" noChangeArrowheads="1"/>
                    </pic:cNvPicPr>
                  </pic:nvPicPr>
                  <pic:blipFill>
                    <a:blip r:embed="rId28"/>
                    <a:srcRect/>
                    <a:stretch>
                      <a:fillRect/>
                    </a:stretch>
                  </pic:blipFill>
                  <pic:spPr bwMode="auto">
                    <a:xfrm>
                      <a:off x="0" y="0"/>
                      <a:ext cx="4261485" cy="1819910"/>
                    </a:xfrm>
                    <a:prstGeom prst="rect">
                      <a:avLst/>
                    </a:prstGeom>
                    <a:noFill/>
                    <a:ln w="9525">
                      <a:noFill/>
                      <a:miter lim="800000"/>
                      <a:headEnd/>
                      <a:tailEnd/>
                    </a:ln>
                  </pic:spPr>
                </pic:pic>
              </a:graphicData>
            </a:graphic>
          </wp:inline>
        </w:drawing>
      </w:r>
    </w:p>
    <w:p w14:paraId="3970F3F9"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Рисунок 14. АЧХ смесителя</w:t>
      </w:r>
    </w:p>
    <w:p w14:paraId="3D4C7A83"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На графике видно, что резонансная частота составляет 15500 кГц, что и требуется в моем задании.</w:t>
      </w:r>
    </w:p>
    <w:p w14:paraId="3A04D260"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Определение оптимальной величины напряжения источника питания Е с применением функции ParameterSweep</w:t>
      </w:r>
    </w:p>
    <w:p w14:paraId="66077E18"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 этом пункте нам  нужно будет определить оптимальную величину источника питания Е.</w:t>
      </w:r>
    </w:p>
    <w:p w14:paraId="487D5B0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Семейство характеристик представлено на рисунке 15.</w:t>
      </w:r>
    </w:p>
    <w:p w14:paraId="0C19DC22" w14:textId="77777777" w:rsidR="00436C97" w:rsidRPr="00B309E0" w:rsidRDefault="00436C97" w:rsidP="00436C97">
      <w:pPr>
        <w:pStyle w:val="a6"/>
        <w:shd w:val="clear" w:color="auto" w:fill="FFFFFF"/>
        <w:ind w:firstLine="204"/>
        <w:jc w:val="both"/>
        <w:rPr>
          <w:color w:val="000000"/>
          <w:sz w:val="28"/>
          <w:szCs w:val="28"/>
        </w:rPr>
      </w:pPr>
      <w:r w:rsidRPr="00B309E0">
        <w:rPr>
          <w:noProof/>
          <w:sz w:val="28"/>
          <w:szCs w:val="28"/>
        </w:rPr>
        <w:drawing>
          <wp:inline distT="0" distB="0" distL="0" distR="0" wp14:anchorId="682505D2" wp14:editId="6F5D2659">
            <wp:extent cx="4295775" cy="1794510"/>
            <wp:effectExtent l="19050" t="0" r="9525" b="0"/>
            <wp:docPr id="50" name="Рисунок 31" descr="Семейство характеристик АЧХ смесителя при различных напряжениях источника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емейство характеристик АЧХ смесителя при различных напряжениях источника питания"/>
                    <pic:cNvPicPr>
                      <a:picLocks noChangeAspect="1" noChangeArrowheads="1"/>
                    </pic:cNvPicPr>
                  </pic:nvPicPr>
                  <pic:blipFill>
                    <a:blip r:embed="rId29"/>
                    <a:srcRect/>
                    <a:stretch>
                      <a:fillRect/>
                    </a:stretch>
                  </pic:blipFill>
                  <pic:spPr bwMode="auto">
                    <a:xfrm>
                      <a:off x="0" y="0"/>
                      <a:ext cx="4295775" cy="1794510"/>
                    </a:xfrm>
                    <a:prstGeom prst="rect">
                      <a:avLst/>
                    </a:prstGeom>
                    <a:noFill/>
                    <a:ln w="9525">
                      <a:noFill/>
                      <a:miter lim="800000"/>
                      <a:headEnd/>
                      <a:tailEnd/>
                    </a:ln>
                  </pic:spPr>
                </pic:pic>
              </a:graphicData>
            </a:graphic>
          </wp:inline>
        </w:drawing>
      </w:r>
    </w:p>
    <w:p w14:paraId="571ECDDB"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Рисунок 15. Семейство характеристик АЧХ смесителя при различных напряжениях источника питания.</w:t>
      </w:r>
    </w:p>
    <w:p w14:paraId="53CC2BAA"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Из рисунка 15  видно, что величина напряжения источника питания не оказывает влияния на АЧХ смесителя. Однако этот источник нужен для питания всей цепи смесителя, поэтому мы берем стандартное напряжение источника питания 12 В.</w:t>
      </w:r>
    </w:p>
    <w:p w14:paraId="5AB4022E"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Определение режимов элементов схемы по постоянному току с применением функции DC OperatingPoint</w:t>
      </w:r>
    </w:p>
    <w:p w14:paraId="46C48E5B"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Список оптимальных значений токов и напряжений приведен в таблице 4.</w:t>
      </w:r>
    </w:p>
    <w:p w14:paraId="7D960542"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lastRenderedPageBreak/>
        <w:t>Таблица 4</w:t>
      </w:r>
    </w:p>
    <w:p w14:paraId="7F54AAC3" w14:textId="77777777" w:rsidR="00436C97" w:rsidRPr="00B309E0" w:rsidRDefault="00436C97" w:rsidP="00436C97">
      <w:pPr>
        <w:pStyle w:val="a6"/>
        <w:shd w:val="clear" w:color="auto" w:fill="FFFFFF"/>
        <w:ind w:firstLine="204"/>
        <w:jc w:val="both"/>
        <w:rPr>
          <w:color w:val="000000"/>
          <w:sz w:val="28"/>
          <w:szCs w:val="28"/>
        </w:rPr>
      </w:pPr>
      <w:r w:rsidRPr="00B309E0">
        <w:rPr>
          <w:noProof/>
          <w:sz w:val="28"/>
          <w:szCs w:val="28"/>
        </w:rPr>
        <w:drawing>
          <wp:inline distT="0" distB="0" distL="0" distR="0" wp14:anchorId="63951519" wp14:editId="69574828">
            <wp:extent cx="4908550" cy="2630805"/>
            <wp:effectExtent l="19050" t="0" r="6350" b="0"/>
            <wp:docPr id="52" name="Рисунок 34" descr="https://studbooks.net/imag_/39/241061/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books.net/imag_/39/241061/image037.jpg"/>
                    <pic:cNvPicPr>
                      <a:picLocks noChangeAspect="1" noChangeArrowheads="1"/>
                    </pic:cNvPicPr>
                  </pic:nvPicPr>
                  <pic:blipFill>
                    <a:blip r:embed="rId30"/>
                    <a:srcRect/>
                    <a:stretch>
                      <a:fillRect/>
                    </a:stretch>
                  </pic:blipFill>
                  <pic:spPr bwMode="auto">
                    <a:xfrm>
                      <a:off x="0" y="0"/>
                      <a:ext cx="4908550" cy="2630805"/>
                    </a:xfrm>
                    <a:prstGeom prst="rect">
                      <a:avLst/>
                    </a:prstGeom>
                    <a:noFill/>
                    <a:ln w="9525">
                      <a:noFill/>
                      <a:miter lim="800000"/>
                      <a:headEnd/>
                      <a:tailEnd/>
                    </a:ln>
                  </pic:spPr>
                </pic:pic>
              </a:graphicData>
            </a:graphic>
          </wp:inline>
        </w:drawing>
      </w:r>
    </w:p>
    <w:p w14:paraId="6E27E95B"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Расчет передаточных характеристик смесителя с применением функции TransferFunction</w:t>
      </w:r>
    </w:p>
    <w:p w14:paraId="0C30454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Передаточные характеристики смесителя, определенные с помощью функции TransferFunction, показаны в таблице 5.</w:t>
      </w:r>
    </w:p>
    <w:p w14:paraId="32DE0943"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Таблица 5</w:t>
      </w:r>
    </w:p>
    <w:p w14:paraId="0B1614BA" w14:textId="77777777" w:rsidR="00436C97" w:rsidRPr="00B309E0" w:rsidRDefault="00436C97" w:rsidP="00436C97">
      <w:pPr>
        <w:pStyle w:val="a6"/>
        <w:shd w:val="clear" w:color="auto" w:fill="FFFFFF"/>
        <w:ind w:firstLine="204"/>
        <w:jc w:val="both"/>
        <w:rPr>
          <w:color w:val="000000"/>
          <w:sz w:val="28"/>
          <w:szCs w:val="28"/>
        </w:rPr>
      </w:pPr>
      <w:r w:rsidRPr="00B309E0">
        <w:rPr>
          <w:noProof/>
          <w:sz w:val="28"/>
          <w:szCs w:val="28"/>
        </w:rPr>
        <w:drawing>
          <wp:inline distT="0" distB="0" distL="0" distR="0" wp14:anchorId="54780BD5" wp14:editId="1C6ADA66">
            <wp:extent cx="3140075" cy="931545"/>
            <wp:effectExtent l="19050" t="0" r="3175" b="0"/>
            <wp:docPr id="53" name="Рисунок 37" descr="https://studbooks.net/imag_/39/241061/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books.net/imag_/39/241061/image038.jpg"/>
                    <pic:cNvPicPr>
                      <a:picLocks noChangeAspect="1" noChangeArrowheads="1"/>
                    </pic:cNvPicPr>
                  </pic:nvPicPr>
                  <pic:blipFill>
                    <a:blip r:embed="rId31"/>
                    <a:srcRect/>
                    <a:stretch>
                      <a:fillRect/>
                    </a:stretch>
                  </pic:blipFill>
                  <pic:spPr bwMode="auto">
                    <a:xfrm>
                      <a:off x="0" y="0"/>
                      <a:ext cx="3140075" cy="931545"/>
                    </a:xfrm>
                    <a:prstGeom prst="rect">
                      <a:avLst/>
                    </a:prstGeom>
                    <a:noFill/>
                    <a:ln w="9525">
                      <a:noFill/>
                      <a:miter lim="800000"/>
                      <a:headEnd/>
                      <a:tailEnd/>
                    </a:ln>
                  </pic:spPr>
                </pic:pic>
              </a:graphicData>
            </a:graphic>
          </wp:inline>
        </w:drawing>
      </w:r>
    </w:p>
    <w:p w14:paraId="6925DEB0" w14:textId="77777777" w:rsidR="00436C97" w:rsidRPr="00B309E0" w:rsidRDefault="00436C97" w:rsidP="00436C97">
      <w:pPr>
        <w:pStyle w:val="a6"/>
        <w:shd w:val="clear" w:color="auto" w:fill="FFFFFF"/>
        <w:jc w:val="both"/>
        <w:rPr>
          <w:color w:val="000000"/>
          <w:sz w:val="28"/>
          <w:szCs w:val="28"/>
        </w:rPr>
      </w:pPr>
    </w:p>
    <w:p w14:paraId="6CDCEBD6" w14:textId="77777777" w:rsidR="00436C97" w:rsidRPr="00B309E0" w:rsidRDefault="00436C97" w:rsidP="00436C97">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F20924">
        <w:rPr>
          <w:rFonts w:ascii="Times New Roman" w:eastAsia="Times New Roman" w:hAnsi="Times New Roman" w:cs="Times New Roman"/>
          <w:b/>
          <w:bCs/>
          <w:color w:val="000000"/>
          <w:kern w:val="36"/>
          <w:sz w:val="28"/>
          <w:szCs w:val="28"/>
        </w:rPr>
        <w:t>Фильтр сосредоточенной селекции</w:t>
      </w:r>
    </w:p>
    <w:p w14:paraId="7250722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План выполнения работы по этапу:</w:t>
      </w:r>
    </w:p>
    <w:p w14:paraId="1337C398"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Выбор схемы фильтра сосредоточенной селекции и его обоснование</w:t>
      </w:r>
    </w:p>
    <w:p w14:paraId="5D57631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Расчет и подбор параметров элементов фильтра сосредоточенной селекции c учетом варианта задания</w:t>
      </w:r>
    </w:p>
    <w:p w14:paraId="7C80CD5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Измерение частотных характеристик фильтра сосредоточенной селекции</w:t>
      </w:r>
    </w:p>
    <w:p w14:paraId="74521243"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Выбор схемы фильтра сосредоточенной селекции и его обоснование</w:t>
      </w:r>
    </w:p>
    <w:p w14:paraId="0B939332"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С помощью фильтра сосредоточенной селекции выделяется разностный сигнал постоянной промежуточной частоты.</w:t>
      </w:r>
    </w:p>
    <w:p w14:paraId="3782AC92"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lastRenderedPageBreak/>
        <w:t>Мы  выбрали фильтр для УКВ диапазона, т.к. я работаю именно в этом диапазоне.</w:t>
      </w:r>
    </w:p>
    <w:p w14:paraId="2B233ADA"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Схема для исследования представлена на рисунке 16</w:t>
      </w:r>
    </w:p>
    <w:p w14:paraId="0195808F" w14:textId="77777777" w:rsidR="00436C97" w:rsidRPr="00B309E0" w:rsidRDefault="00436C97" w:rsidP="00436C97">
      <w:pPr>
        <w:pStyle w:val="a6"/>
        <w:shd w:val="clear" w:color="auto" w:fill="FFFFFF"/>
        <w:ind w:firstLine="204"/>
        <w:jc w:val="both"/>
        <w:rPr>
          <w:color w:val="000000"/>
          <w:sz w:val="28"/>
          <w:szCs w:val="28"/>
        </w:rPr>
      </w:pPr>
    </w:p>
    <w:p w14:paraId="5F71ACBD" w14:textId="77777777" w:rsidR="00436C97" w:rsidRPr="00B309E0" w:rsidRDefault="00436C97" w:rsidP="00436C97">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B309E0">
        <w:rPr>
          <w:rFonts w:ascii="Times New Roman" w:hAnsi="Times New Roman" w:cs="Times New Roman"/>
          <w:noProof/>
          <w:sz w:val="28"/>
          <w:szCs w:val="28"/>
        </w:rPr>
        <w:drawing>
          <wp:inline distT="0" distB="0" distL="0" distR="0" wp14:anchorId="4A4943BC" wp14:editId="77B8647A">
            <wp:extent cx="5405695" cy="2631057"/>
            <wp:effectExtent l="19050" t="0" r="4505" b="0"/>
            <wp:docPr id="55" name="Рисунок 40" descr="Схема для исследования фильтра сосредоточенной сел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хема для исследования фильтра сосредоточенной селекции"/>
                    <pic:cNvPicPr>
                      <a:picLocks noChangeAspect="1" noChangeArrowheads="1"/>
                    </pic:cNvPicPr>
                  </pic:nvPicPr>
                  <pic:blipFill>
                    <a:blip r:embed="rId32"/>
                    <a:srcRect/>
                    <a:stretch>
                      <a:fillRect/>
                    </a:stretch>
                  </pic:blipFill>
                  <pic:spPr bwMode="auto">
                    <a:xfrm>
                      <a:off x="0" y="0"/>
                      <a:ext cx="5408930" cy="2632632"/>
                    </a:xfrm>
                    <a:prstGeom prst="rect">
                      <a:avLst/>
                    </a:prstGeom>
                    <a:noFill/>
                    <a:ln w="9525">
                      <a:noFill/>
                      <a:miter lim="800000"/>
                      <a:headEnd/>
                      <a:tailEnd/>
                    </a:ln>
                  </pic:spPr>
                </pic:pic>
              </a:graphicData>
            </a:graphic>
          </wp:inline>
        </w:drawing>
      </w:r>
    </w:p>
    <w:p w14:paraId="26FCB0BF" w14:textId="77777777" w:rsidR="00436C97" w:rsidRPr="00F20924"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 xml:space="preserve">Рисунок </w:t>
      </w:r>
      <w:r w:rsidRPr="00F20924">
        <w:rPr>
          <w:rFonts w:ascii="Times New Roman" w:eastAsia="Times New Roman" w:hAnsi="Times New Roman" w:cs="Times New Roman"/>
          <w:color w:val="000000"/>
          <w:sz w:val="28"/>
          <w:szCs w:val="28"/>
        </w:rPr>
        <w:t>1</w:t>
      </w:r>
      <w:r w:rsidRPr="00B309E0">
        <w:rPr>
          <w:rFonts w:ascii="Times New Roman" w:eastAsia="Times New Roman" w:hAnsi="Times New Roman" w:cs="Times New Roman"/>
          <w:color w:val="000000"/>
          <w:sz w:val="28"/>
          <w:szCs w:val="28"/>
        </w:rPr>
        <w:t>6.</w:t>
      </w:r>
      <w:r w:rsidRPr="00F20924">
        <w:rPr>
          <w:rFonts w:ascii="Times New Roman" w:eastAsia="Times New Roman" w:hAnsi="Times New Roman" w:cs="Times New Roman"/>
          <w:color w:val="000000"/>
          <w:sz w:val="28"/>
          <w:szCs w:val="28"/>
        </w:rPr>
        <w:t xml:space="preserve"> Схема для исследования фильтра сосредоточенной селекции</w:t>
      </w:r>
    </w:p>
    <w:p w14:paraId="47154569" w14:textId="77777777" w:rsidR="00436C97" w:rsidRPr="00F20924"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F20924">
        <w:rPr>
          <w:rFonts w:ascii="Times New Roman" w:eastAsia="Times New Roman" w:hAnsi="Times New Roman" w:cs="Times New Roman"/>
          <w:color w:val="000000"/>
          <w:sz w:val="28"/>
          <w:szCs w:val="28"/>
        </w:rPr>
        <w:t>Расчет и подбор параметров элементов фильтра сосредоточенной селекции c учетом варианта задания</w:t>
      </w:r>
    </w:p>
    <w:p w14:paraId="1614A590" w14:textId="77777777" w:rsidR="00436C97" w:rsidRPr="00F20924"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F20924">
        <w:rPr>
          <w:rFonts w:ascii="Times New Roman" w:eastAsia="Times New Roman" w:hAnsi="Times New Roman" w:cs="Times New Roman"/>
          <w:color w:val="000000"/>
          <w:sz w:val="28"/>
          <w:szCs w:val="28"/>
        </w:rPr>
        <w:t>Одной из важнейших характеристик данных устройств является коэффициент связи К=, где К1, К2 коэффициенты связи для первого и второго контуров.</w:t>
      </w:r>
    </w:p>
    <w:p w14:paraId="312045AD" w14:textId="77777777" w:rsidR="00436C97" w:rsidRPr="00F20924"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lang w:val="en-US"/>
        </w:rPr>
      </w:pPr>
      <w:r w:rsidRPr="00F20924">
        <w:rPr>
          <w:rFonts w:ascii="Times New Roman" w:eastAsia="Times New Roman" w:hAnsi="Times New Roman" w:cs="Times New Roman"/>
          <w:color w:val="000000"/>
          <w:sz w:val="28"/>
          <w:szCs w:val="28"/>
        </w:rPr>
        <w:t>К</w:t>
      </w:r>
      <w:r w:rsidRPr="00F20924">
        <w:rPr>
          <w:rFonts w:ascii="Times New Roman" w:eastAsia="Times New Roman" w:hAnsi="Times New Roman" w:cs="Times New Roman"/>
          <w:color w:val="000000"/>
          <w:sz w:val="28"/>
          <w:szCs w:val="28"/>
          <w:lang w:val="en-US"/>
        </w:rPr>
        <w:t>1=Co/(C2+Co);</w:t>
      </w:r>
    </w:p>
    <w:p w14:paraId="3E1DD8D0" w14:textId="77777777" w:rsidR="00436C97" w:rsidRPr="00F20924"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lang w:val="en-US"/>
        </w:rPr>
      </w:pPr>
      <w:r w:rsidRPr="00F20924">
        <w:rPr>
          <w:rFonts w:ascii="Times New Roman" w:eastAsia="Times New Roman" w:hAnsi="Times New Roman" w:cs="Times New Roman"/>
          <w:color w:val="000000"/>
          <w:sz w:val="28"/>
          <w:szCs w:val="28"/>
        </w:rPr>
        <w:t>К</w:t>
      </w:r>
      <w:r w:rsidRPr="00F20924">
        <w:rPr>
          <w:rFonts w:ascii="Times New Roman" w:eastAsia="Times New Roman" w:hAnsi="Times New Roman" w:cs="Times New Roman"/>
          <w:color w:val="000000"/>
          <w:sz w:val="28"/>
          <w:szCs w:val="28"/>
          <w:lang w:val="en-US"/>
        </w:rPr>
        <w:t>2=Co/(C1+Co);</w:t>
      </w:r>
    </w:p>
    <w:p w14:paraId="1A136AAC" w14:textId="77777777" w:rsidR="00436C97" w:rsidRPr="00F20924"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Для упрощения расчетов мы возьмем</w:t>
      </w:r>
      <w:r w:rsidRPr="00F20924">
        <w:rPr>
          <w:rFonts w:ascii="Times New Roman" w:eastAsia="Times New Roman" w:hAnsi="Times New Roman" w:cs="Times New Roman"/>
          <w:color w:val="000000"/>
          <w:sz w:val="28"/>
          <w:szCs w:val="28"/>
        </w:rPr>
        <w:t xml:space="preserve"> у</w:t>
      </w:r>
      <w:r w:rsidRPr="00B309E0">
        <w:rPr>
          <w:rFonts w:ascii="Times New Roman" w:eastAsia="Times New Roman" w:hAnsi="Times New Roman" w:cs="Times New Roman"/>
          <w:color w:val="000000"/>
          <w:sz w:val="28"/>
          <w:szCs w:val="28"/>
        </w:rPr>
        <w:t>добные мне значения элементов, мы делаем</w:t>
      </w:r>
      <w:r w:rsidRPr="00F20924">
        <w:rPr>
          <w:rFonts w:ascii="Times New Roman" w:eastAsia="Times New Roman" w:hAnsi="Times New Roman" w:cs="Times New Roman"/>
          <w:color w:val="000000"/>
          <w:sz w:val="28"/>
          <w:szCs w:val="28"/>
        </w:rPr>
        <w:t xml:space="preserve"> это для того, чтобы коэффициент связи был постоянен.</w:t>
      </w:r>
    </w:p>
    <w:p w14:paraId="75F00A6B" w14:textId="77777777" w:rsidR="00436C97" w:rsidRPr="00F20924"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F20924">
        <w:rPr>
          <w:rFonts w:ascii="Times New Roman" w:eastAsia="Times New Roman" w:hAnsi="Times New Roman" w:cs="Times New Roman"/>
          <w:color w:val="000000"/>
          <w:sz w:val="28"/>
          <w:szCs w:val="28"/>
        </w:rPr>
        <w:t>С3=С5=С7=С9=1 пФ</w:t>
      </w:r>
    </w:p>
    <w:p w14:paraId="14CCA515" w14:textId="77777777" w:rsidR="00436C97" w:rsidRPr="00F20924"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F20924">
        <w:rPr>
          <w:rFonts w:ascii="Times New Roman" w:eastAsia="Times New Roman" w:hAnsi="Times New Roman" w:cs="Times New Roman"/>
          <w:color w:val="000000"/>
          <w:sz w:val="28"/>
          <w:szCs w:val="28"/>
        </w:rPr>
        <w:t>С2=С4=С6=С8=2 пФ</w:t>
      </w:r>
    </w:p>
    <w:p w14:paraId="09E5D400" w14:textId="77777777" w:rsidR="00436C97" w:rsidRPr="00F20924"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F20924">
        <w:rPr>
          <w:rFonts w:ascii="Times New Roman" w:eastAsia="Times New Roman" w:hAnsi="Times New Roman" w:cs="Times New Roman"/>
          <w:color w:val="000000"/>
          <w:sz w:val="28"/>
          <w:szCs w:val="28"/>
        </w:rPr>
        <w:t>R1=R2=R3=R4=R5=0,3 Ом</w:t>
      </w:r>
    </w:p>
    <w:p w14:paraId="5102AE69" w14:textId="77777777" w:rsidR="00436C97" w:rsidRPr="00F20924" w:rsidRDefault="00436C97" w:rsidP="00436C97">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F20924">
        <w:rPr>
          <w:rFonts w:ascii="Times New Roman" w:eastAsia="Times New Roman" w:hAnsi="Times New Roman" w:cs="Times New Roman"/>
          <w:color w:val="000000"/>
          <w:sz w:val="28"/>
          <w:szCs w:val="28"/>
        </w:rPr>
        <w:t>Используя эти упрощения, можно посчитать К1=K2=…=Kn</w:t>
      </w:r>
    </w:p>
    <w:p w14:paraId="6EE9C4A3" w14:textId="77777777" w:rsidR="00436C97" w:rsidRPr="00B309E0" w:rsidRDefault="00436C97" w:rsidP="00436C97">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B309E0">
        <w:rPr>
          <w:rFonts w:ascii="Times New Roman" w:eastAsia="Times New Roman" w:hAnsi="Times New Roman" w:cs="Times New Roman"/>
          <w:noProof/>
          <w:sz w:val="28"/>
          <w:szCs w:val="28"/>
        </w:rPr>
        <w:drawing>
          <wp:inline distT="0" distB="0" distL="0" distR="0" wp14:anchorId="77F38CB6" wp14:editId="556A0DA3">
            <wp:extent cx="966470" cy="344805"/>
            <wp:effectExtent l="19050" t="0" r="5080" b="0"/>
            <wp:docPr id="56" name="Рисунок 43" descr="https://studbooks.net/imag_/39/241061/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books.net/imag_/39/241061/image046.png"/>
                    <pic:cNvPicPr>
                      <a:picLocks noChangeAspect="1" noChangeArrowheads="1"/>
                    </pic:cNvPicPr>
                  </pic:nvPicPr>
                  <pic:blipFill>
                    <a:blip r:embed="rId33"/>
                    <a:srcRect/>
                    <a:stretch>
                      <a:fillRect/>
                    </a:stretch>
                  </pic:blipFill>
                  <pic:spPr bwMode="auto">
                    <a:xfrm>
                      <a:off x="0" y="0"/>
                      <a:ext cx="966470" cy="344805"/>
                    </a:xfrm>
                    <a:prstGeom prst="rect">
                      <a:avLst/>
                    </a:prstGeom>
                    <a:noFill/>
                    <a:ln w="9525">
                      <a:noFill/>
                      <a:miter lim="800000"/>
                      <a:headEnd/>
                      <a:tailEnd/>
                    </a:ln>
                  </pic:spPr>
                </pic:pic>
              </a:graphicData>
            </a:graphic>
          </wp:inline>
        </w:drawing>
      </w:r>
    </w:p>
    <w:p w14:paraId="1929A0E5"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lastRenderedPageBreak/>
        <w:t>Коэффициент связи служит для количественной оценки взаимного влияния контуров и в практических конструкциях составляет величину менее 1.</w:t>
      </w:r>
    </w:p>
    <w:p w14:paraId="6D0E3872"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Измерение частотных характеристик фильтра сосредоточенной селекции</w:t>
      </w:r>
    </w:p>
    <w:p w14:paraId="559863A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 этом пункте мне нужно измерить частотную характеристику фильтра. Максимум АЧХ должен находиться на промежуточной частоте 15500кГц. Результат анализа представлен на рисунке 17.</w:t>
      </w:r>
    </w:p>
    <w:p w14:paraId="5233C96B" w14:textId="77777777" w:rsidR="00436C97" w:rsidRPr="00B309E0" w:rsidRDefault="00436C97" w:rsidP="00436C97">
      <w:pPr>
        <w:pStyle w:val="a6"/>
        <w:shd w:val="clear" w:color="auto" w:fill="FFFFFF"/>
        <w:ind w:firstLine="204"/>
        <w:jc w:val="both"/>
        <w:rPr>
          <w:color w:val="000000"/>
          <w:sz w:val="28"/>
          <w:szCs w:val="28"/>
        </w:rPr>
      </w:pPr>
      <w:r w:rsidRPr="00B309E0">
        <w:rPr>
          <w:noProof/>
          <w:sz w:val="28"/>
          <w:szCs w:val="28"/>
        </w:rPr>
        <w:drawing>
          <wp:inline distT="0" distB="0" distL="0" distR="0" wp14:anchorId="609A193A" wp14:editId="12C6BF4F">
            <wp:extent cx="5158740" cy="3347085"/>
            <wp:effectExtent l="19050" t="0" r="3810" b="0"/>
            <wp:docPr id="57" name="Рисунок 45" descr="АЧХ фильтра сосредоточенной сел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ЧХ фильтра сосредоточенной селекции"/>
                    <pic:cNvPicPr>
                      <a:picLocks noChangeAspect="1" noChangeArrowheads="1"/>
                    </pic:cNvPicPr>
                  </pic:nvPicPr>
                  <pic:blipFill>
                    <a:blip r:embed="rId34"/>
                    <a:srcRect/>
                    <a:stretch>
                      <a:fillRect/>
                    </a:stretch>
                  </pic:blipFill>
                  <pic:spPr bwMode="auto">
                    <a:xfrm>
                      <a:off x="0" y="0"/>
                      <a:ext cx="5158740" cy="3347085"/>
                    </a:xfrm>
                    <a:prstGeom prst="rect">
                      <a:avLst/>
                    </a:prstGeom>
                    <a:noFill/>
                    <a:ln w="9525">
                      <a:noFill/>
                      <a:miter lim="800000"/>
                      <a:headEnd/>
                      <a:tailEnd/>
                    </a:ln>
                  </pic:spPr>
                </pic:pic>
              </a:graphicData>
            </a:graphic>
          </wp:inline>
        </w:drawing>
      </w:r>
    </w:p>
    <w:p w14:paraId="27C30037"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shd w:val="clear" w:color="auto" w:fill="FFFFFF"/>
        </w:rPr>
        <w:t xml:space="preserve">                                 Рисунок 17. АЧХ фильтра сосредоточенной селекции</w:t>
      </w:r>
    </w:p>
    <w:p w14:paraId="7EEBF87F" w14:textId="77777777" w:rsidR="00436C97" w:rsidRPr="0056119A" w:rsidRDefault="00436C97" w:rsidP="00436C97">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56119A">
        <w:rPr>
          <w:rFonts w:ascii="Times New Roman" w:eastAsia="Times New Roman" w:hAnsi="Times New Roman" w:cs="Times New Roman"/>
          <w:b/>
          <w:bCs/>
          <w:color w:val="000000"/>
          <w:kern w:val="36"/>
          <w:sz w:val="28"/>
          <w:szCs w:val="28"/>
        </w:rPr>
        <w:t>Детектор</w:t>
      </w:r>
    </w:p>
    <w:p w14:paraId="3DA91B05"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План выполнения работы по этапу:</w:t>
      </w:r>
    </w:p>
    <w:p w14:paraId="1B7E647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Выбор схемы детектора и его обоснование</w:t>
      </w:r>
    </w:p>
    <w:p w14:paraId="5AE0CDF2"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Расчет и подбор элементов детектора c учетом варианта задания</w:t>
      </w:r>
    </w:p>
    <w:p w14:paraId="7D4996E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Измерение частотных характеристик детектора</w:t>
      </w:r>
    </w:p>
    <w:p w14:paraId="0B2EFB88"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Выбор схемы детектора и его обоснование</w:t>
      </w:r>
    </w:p>
    <w:p w14:paraId="24743B31"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Детектор - каскад радиоприемника, в котором осуществляется преобразование (детектирование) входных модулированных колебаний в колебания модулирующего сигнала. В зависимости от вида модуляции в приемнике осуществляется амплитудное, частотное или фазовое детектирование.</w:t>
      </w:r>
    </w:p>
    <w:p w14:paraId="1A0F95C7"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lastRenderedPageBreak/>
        <w:t>Детекторы широко используются в приемниках различного назначения, в средствах автоматической регулировки усиления и автоматической подстройки частоты гетеродинов и других электронных устройствах. Для детектирования применяются транзисторы (биполярные, полевые) и полупроводниковые диоды.</w:t>
      </w:r>
    </w:p>
    <w:p w14:paraId="62F1B800"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Электрические свойства детектора оцениваются следующими качественными показателями:</w:t>
      </w:r>
    </w:p>
    <w:p w14:paraId="6E2CC77E"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формой детекторной характеристики;</w:t>
      </w:r>
    </w:p>
    <w:p w14:paraId="46EE1167"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коэффициентами передачи напряжения, гармоник, частотных искажений и фильтрации;</w:t>
      </w:r>
    </w:p>
    <w:p w14:paraId="361E7429"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 входным сопротивлением.</w:t>
      </w:r>
    </w:p>
    <w:p w14:paraId="495B1745" w14:textId="77777777" w:rsidR="00436C97" w:rsidRPr="00B309E0" w:rsidRDefault="00436C97" w:rsidP="00436C97">
      <w:pPr>
        <w:shd w:val="clear" w:color="auto" w:fill="FFFFFF"/>
        <w:spacing w:after="100" w:afterAutospacing="1" w:line="240" w:lineRule="auto"/>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 xml:space="preserve">  Нам необходим частотный детектор. Для реализации частотного детектора мы выбираем схему с одиночным расстроенным контуром, так как эта схема наиболее проста и не требует использования трансформаторов (что значительно уменьшит габариты и стоимость всего приемника). Схема для исследования представлена на рисунке 18.</w:t>
      </w:r>
    </w:p>
    <w:p w14:paraId="46988BC1" w14:textId="77777777" w:rsidR="00436C97" w:rsidRPr="00B309E0" w:rsidRDefault="00436C97" w:rsidP="00436C97">
      <w:pPr>
        <w:shd w:val="clear" w:color="auto" w:fill="FFFFFF"/>
        <w:spacing w:after="100" w:afterAutospacing="1" w:line="240" w:lineRule="auto"/>
        <w:outlineLvl w:val="0"/>
        <w:rPr>
          <w:rFonts w:ascii="Times New Roman" w:eastAsia="Times New Roman" w:hAnsi="Times New Roman" w:cs="Times New Roman"/>
          <w:b/>
          <w:bCs/>
          <w:color w:val="000000"/>
          <w:kern w:val="36"/>
          <w:sz w:val="28"/>
          <w:szCs w:val="28"/>
        </w:rPr>
      </w:pPr>
      <w:r w:rsidRPr="00B309E0">
        <w:rPr>
          <w:rFonts w:ascii="Times New Roman" w:hAnsi="Times New Roman" w:cs="Times New Roman"/>
          <w:noProof/>
          <w:sz w:val="28"/>
          <w:szCs w:val="28"/>
        </w:rPr>
        <w:drawing>
          <wp:inline distT="0" distB="0" distL="0" distR="0" wp14:anchorId="6DA5E920" wp14:editId="10ED7002">
            <wp:extent cx="4777237" cy="2475576"/>
            <wp:effectExtent l="19050" t="0" r="4313" b="0"/>
            <wp:docPr id="58" name="Рисунок 48" descr="Схема частотного де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хема частотного детектора"/>
                    <pic:cNvPicPr>
                      <a:picLocks noChangeAspect="1" noChangeArrowheads="1"/>
                    </pic:cNvPicPr>
                  </pic:nvPicPr>
                  <pic:blipFill>
                    <a:blip r:embed="rId35"/>
                    <a:srcRect/>
                    <a:stretch>
                      <a:fillRect/>
                    </a:stretch>
                  </pic:blipFill>
                  <pic:spPr bwMode="auto">
                    <a:xfrm>
                      <a:off x="0" y="0"/>
                      <a:ext cx="4779172" cy="2476579"/>
                    </a:xfrm>
                    <a:prstGeom prst="rect">
                      <a:avLst/>
                    </a:prstGeom>
                    <a:noFill/>
                    <a:ln w="9525">
                      <a:noFill/>
                      <a:miter lim="800000"/>
                      <a:headEnd/>
                      <a:tailEnd/>
                    </a:ln>
                  </pic:spPr>
                </pic:pic>
              </a:graphicData>
            </a:graphic>
          </wp:inline>
        </w:drawing>
      </w:r>
    </w:p>
    <w:p w14:paraId="65365536" w14:textId="77777777" w:rsidR="00436C97" w:rsidRPr="00B309E0" w:rsidRDefault="00436C97" w:rsidP="00436C97">
      <w:pPr>
        <w:shd w:val="clear" w:color="auto" w:fill="FFFFFF"/>
        <w:spacing w:after="100" w:afterAutospacing="1" w:line="240" w:lineRule="auto"/>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 xml:space="preserve">                                   Рисунок 18. Схема частотного детектора</w:t>
      </w:r>
    </w:p>
    <w:p w14:paraId="706FDA3F"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асчет и подбор элементов детектора c учетом варианта задания</w:t>
      </w:r>
    </w:p>
    <w:p w14:paraId="0E1496BB"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Частотный детектор должен быть так, что моя несущая частота 15,5 МГц, была на линейном участке АЧХ. Экспериментально я подобрал номиналы элементов схемы.</w:t>
      </w:r>
    </w:p>
    <w:p w14:paraId="46E73084"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L = 6 мкГн</w:t>
      </w:r>
    </w:p>
    <w:p w14:paraId="2E3D14B7"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C = 15 пФ</w:t>
      </w:r>
    </w:p>
    <w:p w14:paraId="7850855F"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lastRenderedPageBreak/>
        <w:t>Сf = 5 пФ</w:t>
      </w:r>
    </w:p>
    <w:p w14:paraId="441985FF"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R1=R2= 10 кОм</w:t>
      </w:r>
    </w:p>
    <w:p w14:paraId="2236647A"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Измерение частотных характеристик детектора</w:t>
      </w:r>
    </w:p>
    <w:p w14:paraId="1BB951D2"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Частотные характеристики частотного детектора представлены на рисунках 19 и 20.</w:t>
      </w:r>
    </w:p>
    <w:p w14:paraId="2F84B34A" w14:textId="77777777" w:rsidR="00436C97" w:rsidRPr="00B309E0" w:rsidRDefault="00436C97" w:rsidP="00436C97">
      <w:pPr>
        <w:shd w:val="clear" w:color="auto" w:fill="FFFFFF"/>
        <w:spacing w:after="100" w:afterAutospacing="1" w:line="240" w:lineRule="auto"/>
        <w:outlineLvl w:val="0"/>
        <w:rPr>
          <w:rFonts w:ascii="Times New Roman" w:eastAsia="Times New Roman" w:hAnsi="Times New Roman" w:cs="Times New Roman"/>
          <w:b/>
          <w:bCs/>
          <w:color w:val="000000"/>
          <w:kern w:val="36"/>
          <w:sz w:val="28"/>
          <w:szCs w:val="28"/>
        </w:rPr>
      </w:pPr>
      <w:r w:rsidRPr="00B309E0">
        <w:rPr>
          <w:rFonts w:ascii="Times New Roman" w:hAnsi="Times New Roman" w:cs="Times New Roman"/>
          <w:noProof/>
          <w:sz w:val="28"/>
          <w:szCs w:val="28"/>
        </w:rPr>
        <w:drawing>
          <wp:inline distT="0" distB="0" distL="0" distR="0" wp14:anchorId="7FEEA81B" wp14:editId="01B41A89">
            <wp:extent cx="5038090" cy="1906270"/>
            <wp:effectExtent l="19050" t="0" r="0" b="0"/>
            <wp:docPr id="59" name="Рисунок 51" descr="АЧХ де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ЧХ детектора"/>
                    <pic:cNvPicPr>
                      <a:picLocks noChangeAspect="1" noChangeArrowheads="1"/>
                    </pic:cNvPicPr>
                  </pic:nvPicPr>
                  <pic:blipFill>
                    <a:blip r:embed="rId36"/>
                    <a:srcRect/>
                    <a:stretch>
                      <a:fillRect/>
                    </a:stretch>
                  </pic:blipFill>
                  <pic:spPr bwMode="auto">
                    <a:xfrm>
                      <a:off x="0" y="0"/>
                      <a:ext cx="5038090" cy="1906270"/>
                    </a:xfrm>
                    <a:prstGeom prst="rect">
                      <a:avLst/>
                    </a:prstGeom>
                    <a:noFill/>
                    <a:ln w="9525">
                      <a:noFill/>
                      <a:miter lim="800000"/>
                      <a:headEnd/>
                      <a:tailEnd/>
                    </a:ln>
                  </pic:spPr>
                </pic:pic>
              </a:graphicData>
            </a:graphic>
          </wp:inline>
        </w:drawing>
      </w:r>
    </w:p>
    <w:p w14:paraId="10DEFB19" w14:textId="77777777" w:rsidR="00436C97" w:rsidRPr="00B309E0" w:rsidRDefault="00436C97" w:rsidP="00436C97">
      <w:pPr>
        <w:pStyle w:val="a6"/>
        <w:shd w:val="clear" w:color="auto" w:fill="FFFFFF"/>
        <w:ind w:firstLine="204"/>
        <w:jc w:val="both"/>
        <w:rPr>
          <w:color w:val="000000"/>
          <w:sz w:val="28"/>
          <w:szCs w:val="28"/>
          <w:shd w:val="clear" w:color="auto" w:fill="FFFFFF"/>
        </w:rPr>
      </w:pPr>
      <w:r w:rsidRPr="00B309E0">
        <w:rPr>
          <w:color w:val="000000"/>
          <w:sz w:val="28"/>
          <w:szCs w:val="28"/>
          <w:shd w:val="clear" w:color="auto" w:fill="FFFFFF"/>
        </w:rPr>
        <w:t xml:space="preserve">                                          Рисунок 19.  АЧХ детектора</w:t>
      </w:r>
    </w:p>
    <w:p w14:paraId="5553A00F" w14:textId="77777777" w:rsidR="00436C97" w:rsidRPr="00B309E0" w:rsidRDefault="00436C97" w:rsidP="00436C97">
      <w:pPr>
        <w:pStyle w:val="a6"/>
        <w:shd w:val="clear" w:color="auto" w:fill="FFFFFF"/>
        <w:ind w:firstLine="204"/>
        <w:jc w:val="both"/>
        <w:rPr>
          <w:color w:val="000000"/>
          <w:sz w:val="28"/>
          <w:szCs w:val="28"/>
        </w:rPr>
      </w:pPr>
      <w:r w:rsidRPr="00B309E0">
        <w:rPr>
          <w:noProof/>
          <w:sz w:val="28"/>
          <w:szCs w:val="28"/>
        </w:rPr>
        <w:drawing>
          <wp:inline distT="0" distB="0" distL="0" distR="0" wp14:anchorId="756A9DA8" wp14:editId="162F3677">
            <wp:extent cx="5046345" cy="1906270"/>
            <wp:effectExtent l="19050" t="0" r="1905" b="0"/>
            <wp:docPr id="60" name="Рисунок 54" descr="ФЧХ де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ЧХ детектора"/>
                    <pic:cNvPicPr>
                      <a:picLocks noChangeAspect="1" noChangeArrowheads="1"/>
                    </pic:cNvPicPr>
                  </pic:nvPicPr>
                  <pic:blipFill>
                    <a:blip r:embed="rId37"/>
                    <a:srcRect/>
                    <a:stretch>
                      <a:fillRect/>
                    </a:stretch>
                  </pic:blipFill>
                  <pic:spPr bwMode="auto">
                    <a:xfrm>
                      <a:off x="0" y="0"/>
                      <a:ext cx="5046345" cy="1906270"/>
                    </a:xfrm>
                    <a:prstGeom prst="rect">
                      <a:avLst/>
                    </a:prstGeom>
                    <a:noFill/>
                    <a:ln w="9525">
                      <a:noFill/>
                      <a:miter lim="800000"/>
                      <a:headEnd/>
                      <a:tailEnd/>
                    </a:ln>
                  </pic:spPr>
                </pic:pic>
              </a:graphicData>
            </a:graphic>
          </wp:inline>
        </w:drawing>
      </w:r>
    </w:p>
    <w:p w14:paraId="04303F3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Рисунок 20.  ФЧХ детектора</w:t>
      </w:r>
    </w:p>
    <w:p w14:paraId="49F5B356" w14:textId="77777777" w:rsidR="00436C97" w:rsidRPr="00B309E0" w:rsidRDefault="00436C97" w:rsidP="00436C97">
      <w:pPr>
        <w:pStyle w:val="a6"/>
        <w:shd w:val="clear" w:color="auto" w:fill="FFFFFF"/>
        <w:ind w:firstLine="204"/>
        <w:jc w:val="both"/>
        <w:rPr>
          <w:color w:val="000000"/>
          <w:sz w:val="28"/>
          <w:szCs w:val="28"/>
        </w:rPr>
      </w:pPr>
      <w:r w:rsidRPr="00B309E0">
        <w:rPr>
          <w:color w:val="000000"/>
          <w:sz w:val="28"/>
          <w:szCs w:val="28"/>
        </w:rPr>
        <w:t>Как видно из рисунков, линейная часть характеристики детектора лежит в области 15,5 МГц. Такая характеристика позволит детектировать сигнал без искажений.</w:t>
      </w:r>
    </w:p>
    <w:p w14:paraId="71EDD756" w14:textId="77777777" w:rsidR="00436C97" w:rsidRPr="00B309E0" w:rsidRDefault="00436C97" w:rsidP="00436C97">
      <w:pPr>
        <w:pStyle w:val="a6"/>
        <w:shd w:val="clear" w:color="auto" w:fill="FFFFFF"/>
        <w:ind w:firstLine="204"/>
        <w:jc w:val="both"/>
        <w:rPr>
          <w:color w:val="000000"/>
          <w:sz w:val="28"/>
          <w:szCs w:val="28"/>
        </w:rPr>
      </w:pPr>
    </w:p>
    <w:p w14:paraId="4C6AEA10" w14:textId="77777777" w:rsidR="00436C97" w:rsidRPr="00B309E0" w:rsidRDefault="00436C97" w:rsidP="00436C97">
      <w:pPr>
        <w:pStyle w:val="a6"/>
        <w:shd w:val="clear" w:color="auto" w:fill="FFFFFF"/>
        <w:ind w:firstLine="204"/>
        <w:jc w:val="both"/>
        <w:rPr>
          <w:color w:val="000000"/>
          <w:sz w:val="28"/>
          <w:szCs w:val="28"/>
          <w:shd w:val="clear" w:color="auto" w:fill="FFFFFF"/>
        </w:rPr>
      </w:pPr>
      <w:r w:rsidRPr="00B309E0">
        <w:rPr>
          <w:color w:val="000000"/>
          <w:sz w:val="28"/>
          <w:szCs w:val="28"/>
          <w:shd w:val="clear" w:color="auto" w:fill="FFFFFF"/>
        </w:rPr>
        <w:t>В результате проведённых расчётов и моделирования радиоприёмного устройства супергетеродинного типа был разработан приёмник сигнала УКВ диапазона частот 120 - 145 МГц.</w:t>
      </w:r>
    </w:p>
    <w:p w14:paraId="3CA25057" w14:textId="77777777" w:rsidR="00436C97" w:rsidRPr="00B309E0" w:rsidRDefault="00436C97" w:rsidP="00436C97">
      <w:pPr>
        <w:pStyle w:val="a6"/>
        <w:rPr>
          <w:b/>
          <w:color w:val="000000"/>
          <w:sz w:val="32"/>
          <w:szCs w:val="32"/>
        </w:rPr>
      </w:pPr>
      <w:r w:rsidRPr="00B309E0">
        <w:rPr>
          <w:b/>
          <w:color w:val="000000"/>
          <w:sz w:val="32"/>
          <w:szCs w:val="32"/>
        </w:rPr>
        <w:t>4.Содержание отчета</w:t>
      </w:r>
    </w:p>
    <w:p w14:paraId="39F0DBFE" w14:textId="77777777" w:rsidR="00436C97" w:rsidRPr="00B309E0" w:rsidRDefault="00436C97" w:rsidP="00436C97">
      <w:pPr>
        <w:pStyle w:val="a6"/>
        <w:rPr>
          <w:color w:val="000000"/>
          <w:sz w:val="28"/>
          <w:szCs w:val="28"/>
        </w:rPr>
      </w:pPr>
      <w:r w:rsidRPr="00B309E0">
        <w:rPr>
          <w:color w:val="000000"/>
          <w:sz w:val="28"/>
          <w:szCs w:val="28"/>
        </w:rPr>
        <w:lastRenderedPageBreak/>
        <w:t>Отчет должен содержать: цель работы, таблицы и графики экспериментальных данных, расчет и выводы по результатам работы.</w:t>
      </w:r>
    </w:p>
    <w:p w14:paraId="325E8BD8" w14:textId="77777777" w:rsidR="00436C97" w:rsidRDefault="00436C97" w:rsidP="00361750">
      <w:pPr>
        <w:jc w:val="both"/>
        <w:rPr>
          <w:rFonts w:ascii="Times New Roman" w:hAnsi="Times New Roman" w:cs="Times New Roman"/>
          <w:b/>
          <w:sz w:val="28"/>
          <w:szCs w:val="28"/>
        </w:rPr>
      </w:pPr>
    </w:p>
    <w:p w14:paraId="3AB97106" w14:textId="77777777" w:rsidR="00436C97" w:rsidRDefault="00436C97" w:rsidP="00361750">
      <w:pPr>
        <w:jc w:val="both"/>
        <w:rPr>
          <w:rFonts w:ascii="Times New Roman" w:hAnsi="Times New Roman" w:cs="Times New Roman"/>
          <w:b/>
          <w:sz w:val="28"/>
          <w:szCs w:val="28"/>
        </w:rPr>
      </w:pPr>
    </w:p>
    <w:p w14:paraId="2A559222" w14:textId="0B8CC148" w:rsidR="00436C97" w:rsidRPr="00BE3218" w:rsidRDefault="00436C97" w:rsidP="00436C97">
      <w:pPr>
        <w:jc w:val="both"/>
        <w:rPr>
          <w:rFonts w:ascii="Times New Roman" w:hAnsi="Times New Roman" w:cs="Times New Roman"/>
          <w:b/>
          <w:sz w:val="28"/>
          <w:szCs w:val="28"/>
        </w:rPr>
      </w:pPr>
      <w:r w:rsidRPr="00BE3218">
        <w:rPr>
          <w:rFonts w:ascii="Times New Roman" w:hAnsi="Times New Roman" w:cs="Times New Roman"/>
          <w:b/>
          <w:sz w:val="28"/>
          <w:szCs w:val="28"/>
        </w:rPr>
        <w:t>ЛАБОРАТОРНАЯ РАБОТА №</w:t>
      </w:r>
      <w:r w:rsidR="00EE42DF">
        <w:rPr>
          <w:rFonts w:ascii="Times New Roman" w:hAnsi="Times New Roman" w:cs="Times New Roman"/>
          <w:b/>
          <w:sz w:val="28"/>
          <w:szCs w:val="28"/>
        </w:rPr>
        <w:t>8</w:t>
      </w:r>
    </w:p>
    <w:p w14:paraId="2FD3F91F" w14:textId="77777777" w:rsidR="00436C97" w:rsidRPr="00363B74" w:rsidRDefault="00436C97" w:rsidP="00436C97">
      <w:pPr>
        <w:jc w:val="both"/>
        <w:rPr>
          <w:rFonts w:ascii="Times New Roman" w:hAnsi="Times New Roman" w:cs="Times New Roman"/>
          <w:b/>
          <w:color w:val="000000"/>
          <w:sz w:val="28"/>
          <w:szCs w:val="28"/>
          <w:shd w:val="clear" w:color="auto" w:fill="FFFFFF"/>
        </w:rPr>
      </w:pPr>
      <w:r w:rsidRPr="00363B74">
        <w:rPr>
          <w:rFonts w:ascii="Times New Roman" w:hAnsi="Times New Roman" w:cs="Times New Roman"/>
          <w:b/>
          <w:color w:val="000000"/>
          <w:sz w:val="28"/>
          <w:szCs w:val="28"/>
          <w:shd w:val="clear" w:color="auto" w:fill="FFFFFF"/>
        </w:rPr>
        <w:t xml:space="preserve">                                   Исследование УПЧ</w:t>
      </w:r>
    </w:p>
    <w:p w14:paraId="7208DAC6" w14:textId="77777777" w:rsidR="00436C97" w:rsidRPr="00363B74" w:rsidRDefault="00436C97" w:rsidP="00436C97">
      <w:pPr>
        <w:jc w:val="both"/>
        <w:rPr>
          <w:rFonts w:ascii="Times New Roman" w:hAnsi="Times New Roman" w:cs="Times New Roman"/>
          <w:b/>
          <w:color w:val="000000"/>
          <w:sz w:val="28"/>
          <w:szCs w:val="28"/>
          <w:shd w:val="clear" w:color="auto" w:fill="FFFFFF"/>
        </w:rPr>
      </w:pPr>
      <w:r w:rsidRPr="00363B74">
        <w:rPr>
          <w:rFonts w:ascii="Times New Roman" w:hAnsi="Times New Roman" w:cs="Times New Roman"/>
          <w:b/>
          <w:sz w:val="28"/>
          <w:szCs w:val="28"/>
        </w:rPr>
        <w:t>1.ЦЕЛЬ РАБОТЫ</w:t>
      </w:r>
    </w:p>
    <w:p w14:paraId="58BDC6D4" w14:textId="77777777" w:rsidR="00436C97" w:rsidRDefault="00436C97" w:rsidP="00436C97">
      <w:pPr>
        <w:ind w:firstLine="708"/>
        <w:jc w:val="both"/>
        <w:rPr>
          <w:rFonts w:ascii="Times New Roman" w:hAnsi="Times New Roman" w:cs="Times New Roman"/>
          <w:sz w:val="28"/>
          <w:szCs w:val="28"/>
        </w:rPr>
      </w:pPr>
      <w:r w:rsidRPr="00363B74">
        <w:rPr>
          <w:rFonts w:ascii="Times New Roman" w:hAnsi="Times New Roman" w:cs="Times New Roman"/>
          <w:sz w:val="28"/>
          <w:szCs w:val="28"/>
        </w:rPr>
        <w:t xml:space="preserve"> Целью работы является изучение физических основ работы усилителя в режиме с отсечкой и исследование зав</w:t>
      </w:r>
      <w:r>
        <w:rPr>
          <w:rFonts w:ascii="Times New Roman" w:hAnsi="Times New Roman" w:cs="Times New Roman"/>
          <w:sz w:val="28"/>
          <w:szCs w:val="28"/>
        </w:rPr>
        <w:t>исимости эффективности промежуточной</w:t>
      </w:r>
      <w:r w:rsidRPr="00363B74">
        <w:rPr>
          <w:rFonts w:ascii="Times New Roman" w:hAnsi="Times New Roman" w:cs="Times New Roman"/>
          <w:sz w:val="28"/>
          <w:szCs w:val="28"/>
        </w:rPr>
        <w:t xml:space="preserve"> частоты от угла отсечки.</w:t>
      </w:r>
    </w:p>
    <w:p w14:paraId="0381983F" w14:textId="77777777" w:rsidR="00436C97" w:rsidRPr="00363B74" w:rsidRDefault="00436C97" w:rsidP="00436C97">
      <w:pPr>
        <w:jc w:val="both"/>
        <w:rPr>
          <w:rFonts w:ascii="Times New Roman" w:hAnsi="Times New Roman" w:cs="Times New Roman"/>
          <w:b/>
          <w:sz w:val="28"/>
          <w:szCs w:val="28"/>
        </w:rPr>
      </w:pPr>
      <w:r w:rsidRPr="00363B74">
        <w:rPr>
          <w:rFonts w:ascii="Times New Roman" w:hAnsi="Times New Roman" w:cs="Times New Roman"/>
          <w:b/>
          <w:sz w:val="28"/>
          <w:szCs w:val="28"/>
        </w:rPr>
        <w:t xml:space="preserve">2. ИССЛЕДУЕМАЯ СХЕМА </w:t>
      </w:r>
    </w:p>
    <w:p w14:paraId="1DBA6B93" w14:textId="77777777" w:rsidR="00436C97" w:rsidRDefault="00436C97" w:rsidP="00436C97">
      <w:pPr>
        <w:ind w:firstLine="708"/>
        <w:jc w:val="both"/>
        <w:rPr>
          <w:rFonts w:ascii="Times New Roman" w:hAnsi="Times New Roman" w:cs="Times New Roman"/>
          <w:sz w:val="28"/>
          <w:szCs w:val="28"/>
        </w:rPr>
      </w:pPr>
      <w:r w:rsidRPr="00363B74">
        <w:rPr>
          <w:rFonts w:ascii="Times New Roman" w:hAnsi="Times New Roman" w:cs="Times New Roman"/>
          <w:sz w:val="28"/>
          <w:szCs w:val="28"/>
        </w:rPr>
        <w:t>Принципиальна</w:t>
      </w:r>
      <w:r>
        <w:rPr>
          <w:rFonts w:ascii="Times New Roman" w:hAnsi="Times New Roman" w:cs="Times New Roman"/>
          <w:sz w:val="28"/>
          <w:szCs w:val="28"/>
        </w:rPr>
        <w:t>я электрическая схема усиления промежуточной частоты приведена на рис. 5</w:t>
      </w:r>
      <w:r w:rsidRPr="00363B74">
        <w:rPr>
          <w:rFonts w:ascii="Times New Roman" w:hAnsi="Times New Roman" w:cs="Times New Roman"/>
          <w:sz w:val="28"/>
          <w:szCs w:val="28"/>
        </w:rPr>
        <w:t>.1.</w:t>
      </w:r>
    </w:p>
    <w:p w14:paraId="13BDB335" w14:textId="77777777" w:rsidR="00436C97" w:rsidRDefault="00436C97" w:rsidP="00436C97">
      <w:pPr>
        <w:ind w:firstLine="708"/>
        <w:jc w:val="both"/>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drawing>
          <wp:inline distT="0" distB="0" distL="0" distR="0" wp14:anchorId="5E96BEEB" wp14:editId="582719C2">
            <wp:extent cx="5762625" cy="3448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31384" t="31190" r="31629" b="39720"/>
                    <a:stretch>
                      <a:fillRect/>
                    </a:stretch>
                  </pic:blipFill>
                  <pic:spPr bwMode="auto">
                    <a:xfrm>
                      <a:off x="0" y="0"/>
                      <a:ext cx="5762998" cy="3448273"/>
                    </a:xfrm>
                    <a:prstGeom prst="rect">
                      <a:avLst/>
                    </a:prstGeom>
                    <a:noFill/>
                    <a:ln w="9525">
                      <a:noFill/>
                      <a:miter lim="800000"/>
                      <a:headEnd/>
                      <a:tailEnd/>
                    </a:ln>
                  </pic:spPr>
                </pic:pic>
              </a:graphicData>
            </a:graphic>
          </wp:inline>
        </w:drawing>
      </w:r>
    </w:p>
    <w:p w14:paraId="6F90B2B2" w14:textId="77777777" w:rsidR="00436C97" w:rsidRDefault="00436C97" w:rsidP="00436C97">
      <w:pPr>
        <w:ind w:firstLine="708"/>
        <w:jc w:val="both"/>
        <w:rPr>
          <w:rFonts w:ascii="Times New Roman" w:hAnsi="Times New Roman" w:cs="Times New Roman"/>
          <w:sz w:val="28"/>
          <w:szCs w:val="28"/>
        </w:rPr>
      </w:pPr>
      <w:r>
        <w:rPr>
          <w:rFonts w:ascii="Times New Roman" w:hAnsi="Times New Roman" w:cs="Times New Roman"/>
          <w:sz w:val="28"/>
          <w:szCs w:val="28"/>
        </w:rPr>
        <w:t>Рис. 5</w:t>
      </w:r>
      <w:r w:rsidRPr="00363B74">
        <w:rPr>
          <w:rFonts w:ascii="Times New Roman" w:hAnsi="Times New Roman" w:cs="Times New Roman"/>
          <w:sz w:val="28"/>
          <w:szCs w:val="28"/>
        </w:rPr>
        <w:t>.1. Электрическая схема усиления промежуточной частоты</w:t>
      </w:r>
    </w:p>
    <w:p w14:paraId="1D244A95" w14:textId="77777777" w:rsidR="00436C97" w:rsidRDefault="00436C97" w:rsidP="00436C97">
      <w:pPr>
        <w:ind w:firstLine="708"/>
        <w:jc w:val="both"/>
        <w:rPr>
          <w:rFonts w:ascii="Times New Roman" w:hAnsi="Times New Roman" w:cs="Times New Roman"/>
          <w:sz w:val="28"/>
          <w:szCs w:val="28"/>
        </w:rPr>
      </w:pPr>
      <w:r w:rsidRPr="00363B74">
        <w:rPr>
          <w:rFonts w:ascii="Times New Roman" w:hAnsi="Times New Roman" w:cs="Times New Roman"/>
          <w:sz w:val="28"/>
          <w:szCs w:val="28"/>
        </w:rPr>
        <w:t xml:space="preserve">Данная схема состоит из предварительного резистивного усилителя, собранного на транзисторе Q1 и собственно умножителя частоты, собранного на транзисторе Q2. Входной сигнал в виде чистого гармонического колебания с частотой домашнего задания поступает с генератора XFG1 с </w:t>
      </w:r>
      <w:r w:rsidRPr="00363B74">
        <w:rPr>
          <w:rFonts w:ascii="Times New Roman" w:hAnsi="Times New Roman" w:cs="Times New Roman"/>
          <w:sz w:val="28"/>
          <w:szCs w:val="28"/>
        </w:rPr>
        <w:lastRenderedPageBreak/>
        <w:t>амплитудой не более 10 мВ на базу транзистора Q1. Усиленное колебание с заданной амплитудой по варианту домашнего задания поступает на базу второго каскада Q2. Основным измерительным прибором является двухканальный осциллограф XSC1. Переключатели S1, S2, S3, S4 и S5 необходимы для того, чтобы менять режимы работы схемы. Контуры умножителя частоты настроены на частоты первой и третьей гармоник.</w:t>
      </w:r>
    </w:p>
    <w:p w14:paraId="144DE99C" w14:textId="77777777" w:rsidR="00436C97" w:rsidRPr="00D911FA" w:rsidRDefault="00436C97" w:rsidP="00436C97">
      <w:pPr>
        <w:jc w:val="both"/>
        <w:rPr>
          <w:rFonts w:ascii="Times New Roman" w:hAnsi="Times New Roman" w:cs="Times New Roman"/>
          <w:b/>
          <w:sz w:val="28"/>
          <w:szCs w:val="28"/>
        </w:rPr>
      </w:pPr>
      <w:r w:rsidRPr="00D911FA">
        <w:rPr>
          <w:rFonts w:ascii="Times New Roman" w:hAnsi="Times New Roman" w:cs="Times New Roman"/>
          <w:b/>
          <w:sz w:val="28"/>
          <w:szCs w:val="28"/>
        </w:rPr>
        <w:t xml:space="preserve">3. ДОМАШНЕЕ ЗАДАНИЕ </w:t>
      </w:r>
    </w:p>
    <w:p w14:paraId="0C07B0FC"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3.1. Изучить методику проведения лабораторной работы. </w:t>
      </w:r>
    </w:p>
    <w:p w14:paraId="1E1D6693"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3.2. Произвести кусочно-линейную аппроксимацию входной (или проходной) харак</w:t>
      </w:r>
      <w:r>
        <w:rPr>
          <w:rFonts w:ascii="Times New Roman" w:hAnsi="Times New Roman" w:cs="Times New Roman"/>
          <w:sz w:val="28"/>
          <w:szCs w:val="28"/>
        </w:rPr>
        <w:t>теристики транзистора 2N5551.</w:t>
      </w:r>
    </w:p>
    <w:p w14:paraId="68F4E3A0"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3.3.Рассчитать напряжение рабочей точки, которое при заданной амплитуде входного воздействия Umвх обеспечит угол отсечки θ, а также амплитуды трех первых гармоник коллекторного тока транзистора. </w:t>
      </w:r>
    </w:p>
    <w:p w14:paraId="15CD633E" w14:textId="77777777" w:rsidR="00436C97"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3.4. Рассчитать амплитуды выходного напряжения резонансного усилителя, удвоителя и утроителя частоты при вышеуказанных значениях угла отсечки и амплитуды входного воздействия, если заданы следующие величины: частота входного колебания f0вх, добротность контура резонансного усилителя Q0, индуктивности контура L1 и L2.</w:t>
      </w:r>
    </w:p>
    <w:p w14:paraId="03650D81" w14:textId="77777777" w:rsidR="00436C97" w:rsidRPr="00D911FA" w:rsidRDefault="00436C97" w:rsidP="00436C97">
      <w:pPr>
        <w:jc w:val="both"/>
        <w:rPr>
          <w:rFonts w:ascii="Times New Roman" w:hAnsi="Times New Roman" w:cs="Times New Roman"/>
          <w:b/>
          <w:sz w:val="28"/>
          <w:szCs w:val="28"/>
        </w:rPr>
      </w:pPr>
      <w:r w:rsidRPr="00D911FA">
        <w:rPr>
          <w:rFonts w:ascii="Times New Roman" w:hAnsi="Times New Roman" w:cs="Times New Roman"/>
          <w:b/>
          <w:sz w:val="28"/>
          <w:szCs w:val="28"/>
        </w:rPr>
        <w:t>4. ЛАБОРАТОРНОЕ ЗАДАНИЕ И МЕТОДИЧЕСКИЕ УКАЗАНИЯ</w:t>
      </w:r>
    </w:p>
    <w:p w14:paraId="56C3C862" w14:textId="77777777" w:rsidR="00436C97" w:rsidRPr="00D911FA" w:rsidRDefault="00436C97" w:rsidP="00436C97">
      <w:pPr>
        <w:ind w:left="708" w:firstLine="45"/>
        <w:jc w:val="both"/>
        <w:rPr>
          <w:rFonts w:ascii="Times New Roman" w:hAnsi="Times New Roman" w:cs="Times New Roman"/>
          <w:b/>
          <w:sz w:val="28"/>
          <w:szCs w:val="28"/>
        </w:rPr>
      </w:pPr>
      <w:r w:rsidRPr="00D911FA">
        <w:rPr>
          <w:rFonts w:ascii="Times New Roman" w:hAnsi="Times New Roman" w:cs="Times New Roman"/>
          <w:b/>
          <w:sz w:val="28"/>
          <w:szCs w:val="28"/>
        </w:rPr>
        <w:t>4.1. Определить возможность исследуемой схемы работать в режиме умножения частоты:</w:t>
      </w:r>
    </w:p>
    <w:p w14:paraId="2FEB2C1F" w14:textId="77777777" w:rsidR="00436C97" w:rsidRPr="00D911FA" w:rsidRDefault="00436C97" w:rsidP="00436C97">
      <w:pPr>
        <w:ind w:left="708" w:firstLine="45"/>
        <w:jc w:val="both"/>
        <w:rPr>
          <w:rFonts w:ascii="Times New Roman" w:hAnsi="Times New Roman" w:cs="Times New Roman"/>
          <w:sz w:val="28"/>
          <w:szCs w:val="28"/>
        </w:rPr>
      </w:pPr>
      <w:r w:rsidRPr="00D911FA">
        <w:rPr>
          <w:rFonts w:ascii="Times New Roman" w:hAnsi="Times New Roman" w:cs="Times New Roman"/>
          <w:sz w:val="28"/>
          <w:szCs w:val="28"/>
        </w:rPr>
        <w:t xml:space="preserve"> - установить линейный режим работы усилителя;</w:t>
      </w:r>
    </w:p>
    <w:p w14:paraId="6C0876E7"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подать на вход усилителя гармоническое регулированное колебание с помощью резистора R2 от генератора XFG1 с амплитудой не более 0,01 В; </w:t>
      </w:r>
    </w:p>
    <w:p w14:paraId="1BC66D5D" w14:textId="77777777" w:rsidR="00436C97"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в качестве коллекторной нагрузки транзистора Q2 переключателем S1 выбр</w:t>
      </w:r>
      <w:r>
        <w:rPr>
          <w:rFonts w:ascii="Times New Roman" w:hAnsi="Times New Roman" w:cs="Times New Roman"/>
          <w:sz w:val="28"/>
          <w:szCs w:val="28"/>
        </w:rPr>
        <w:t>ать колебательный контур, рис. 5</w:t>
      </w:r>
      <w:r w:rsidRPr="00D911FA">
        <w:rPr>
          <w:rFonts w:ascii="Times New Roman" w:hAnsi="Times New Roman" w:cs="Times New Roman"/>
          <w:sz w:val="28"/>
          <w:szCs w:val="28"/>
        </w:rPr>
        <w:t>.2</w:t>
      </w:r>
    </w:p>
    <w:p w14:paraId="265E3C90" w14:textId="77777777" w:rsidR="00436C97" w:rsidRDefault="00436C97" w:rsidP="00436C97">
      <w:pPr>
        <w:ind w:firstLine="708"/>
        <w:jc w:val="both"/>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lastRenderedPageBreak/>
        <w:drawing>
          <wp:inline distT="0" distB="0" distL="0" distR="0" wp14:anchorId="6F13FFE4" wp14:editId="6D4CB48D">
            <wp:extent cx="5093335" cy="2486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srcRect l="30722" t="37465" r="31412" b="31648"/>
                    <a:stretch/>
                  </pic:blipFill>
                  <pic:spPr bwMode="auto">
                    <a:xfrm>
                      <a:off x="0" y="0"/>
                      <a:ext cx="5100074" cy="2489314"/>
                    </a:xfrm>
                    <a:prstGeom prst="rect">
                      <a:avLst/>
                    </a:prstGeom>
                    <a:noFill/>
                    <a:ln>
                      <a:noFill/>
                    </a:ln>
                    <a:extLst>
                      <a:ext uri="{53640926-AAD7-44D8-BBD7-CCE9431645EC}">
                        <a14:shadowObscured xmlns:a14="http://schemas.microsoft.com/office/drawing/2010/main"/>
                      </a:ext>
                    </a:extLst>
                  </pic:spPr>
                </pic:pic>
              </a:graphicData>
            </a:graphic>
          </wp:inline>
        </w:drawing>
      </w:r>
    </w:p>
    <w:p w14:paraId="08462780" w14:textId="77777777" w:rsidR="00436C97" w:rsidRPr="00D911FA" w:rsidRDefault="00436C97" w:rsidP="00436C97">
      <w:pPr>
        <w:jc w:val="both"/>
        <w:rPr>
          <w:rFonts w:ascii="Times New Roman" w:hAnsi="Times New Roman" w:cs="Times New Roman"/>
          <w:sz w:val="28"/>
          <w:szCs w:val="28"/>
        </w:rPr>
      </w:pPr>
      <w:r w:rsidRPr="00D911FA">
        <w:rPr>
          <w:rFonts w:ascii="Times New Roman" w:hAnsi="Times New Roman" w:cs="Times New Roman"/>
          <w:sz w:val="28"/>
          <w:szCs w:val="28"/>
        </w:rPr>
        <w:t>С помощью курсора определить резонансную частоту колебательного контура:</w:t>
      </w:r>
    </w:p>
    <w:p w14:paraId="0665FC0C"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рассчитать эквивалентное резонансное сопротивление контура.</w:t>
      </w:r>
    </w:p>
    <w:p w14:paraId="118301B9" w14:textId="77777777" w:rsidR="00436C97" w:rsidRDefault="00436C97" w:rsidP="00436C97">
      <w:pPr>
        <w:ind w:firstLine="708"/>
        <w:jc w:val="both"/>
      </w:pPr>
    </w:p>
    <w:p w14:paraId="69E5D3DF" w14:textId="77777777" w:rsidR="00436C97" w:rsidRDefault="00436C97" w:rsidP="00436C97">
      <w:pPr>
        <w:ind w:firstLine="708"/>
        <w:jc w:val="both"/>
      </w:pPr>
    </w:p>
    <w:p w14:paraId="30FDFEA9" w14:textId="77777777" w:rsidR="00436C97" w:rsidRPr="00D911FA" w:rsidRDefault="00436C97" w:rsidP="00436C97">
      <w:pPr>
        <w:jc w:val="both"/>
        <w:rPr>
          <w:rFonts w:ascii="Times New Roman" w:hAnsi="Times New Roman" w:cs="Times New Roman"/>
          <w:b/>
          <w:sz w:val="28"/>
          <w:szCs w:val="28"/>
        </w:rPr>
      </w:pPr>
      <w:r w:rsidRPr="00D911FA">
        <w:rPr>
          <w:rFonts w:ascii="Times New Roman" w:hAnsi="Times New Roman" w:cs="Times New Roman"/>
          <w:b/>
          <w:sz w:val="28"/>
          <w:szCs w:val="28"/>
        </w:rPr>
        <w:t>4.2. Исследовать работу усилителя в нелинейном режиме</w:t>
      </w:r>
    </w:p>
    <w:p w14:paraId="1B1F5B69"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Для этого необходимо:</w:t>
      </w:r>
    </w:p>
    <w:p w14:paraId="1D027F99" w14:textId="77777777" w:rsidR="00436C97"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установить амплитуду входного колебания согласно одному из</w:t>
      </w:r>
      <w:r>
        <w:rPr>
          <w:rFonts w:ascii="Times New Roman" w:hAnsi="Times New Roman" w:cs="Times New Roman"/>
          <w:sz w:val="28"/>
          <w:szCs w:val="28"/>
        </w:rPr>
        <w:t xml:space="preserve"> вариантов домашнего задания; </w:t>
      </w:r>
    </w:p>
    <w:p w14:paraId="03E5C9C2"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переключателем S1 установить неизбирательную нагрузку транзистора;</w:t>
      </w:r>
    </w:p>
    <w:p w14:paraId="2179BB4B"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изменяя положение рабочей точки источника питания V1, получить режим с отсечкой и зарисовать </w:t>
      </w:r>
      <w:r>
        <w:rPr>
          <w:rFonts w:ascii="Times New Roman" w:hAnsi="Times New Roman" w:cs="Times New Roman"/>
          <w:sz w:val="28"/>
          <w:szCs w:val="28"/>
        </w:rPr>
        <w:t>полученную осциллограмму, рис. 5</w:t>
      </w:r>
      <w:r w:rsidRPr="00D911FA">
        <w:rPr>
          <w:rFonts w:ascii="Times New Roman" w:hAnsi="Times New Roman" w:cs="Times New Roman"/>
          <w:sz w:val="28"/>
          <w:szCs w:val="28"/>
        </w:rPr>
        <w:t>.3;</w:t>
      </w:r>
    </w:p>
    <w:p w14:paraId="5612FF57"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определить эквивалентную резистивную нагрузку транзистора;</w:t>
      </w:r>
    </w:p>
    <w:p w14:paraId="31DA974E" w14:textId="77777777" w:rsidR="00436C97"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измерить амплитуды импульсов выходного тока и углы отсечки для различных положений рабочей точки транзистора для установленного уровня входного воздействия.</w:t>
      </w:r>
    </w:p>
    <w:p w14:paraId="29EB57FD" w14:textId="77777777" w:rsidR="00436C97" w:rsidRDefault="00436C97" w:rsidP="00436C97">
      <w:pPr>
        <w:ind w:firstLine="708"/>
        <w:jc w:val="both"/>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lastRenderedPageBreak/>
        <w:drawing>
          <wp:inline distT="0" distB="0" distL="0" distR="0" wp14:anchorId="32B786A0" wp14:editId="45B47646">
            <wp:extent cx="3935620" cy="2806810"/>
            <wp:effectExtent l="19050" t="0" r="773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l="31123" t="28095" r="33354" b="32619"/>
                    <a:stretch>
                      <a:fillRect/>
                    </a:stretch>
                  </pic:blipFill>
                  <pic:spPr bwMode="auto">
                    <a:xfrm>
                      <a:off x="0" y="0"/>
                      <a:ext cx="3945439" cy="2813813"/>
                    </a:xfrm>
                    <a:prstGeom prst="rect">
                      <a:avLst/>
                    </a:prstGeom>
                    <a:noFill/>
                    <a:ln w="9525">
                      <a:noFill/>
                      <a:miter lim="800000"/>
                      <a:headEnd/>
                      <a:tailEnd/>
                    </a:ln>
                  </pic:spPr>
                </pic:pic>
              </a:graphicData>
            </a:graphic>
          </wp:inline>
        </w:drawing>
      </w:r>
    </w:p>
    <w:p w14:paraId="449B57C8" w14:textId="77777777" w:rsidR="00436C97" w:rsidRDefault="00436C97" w:rsidP="00436C97">
      <w:pPr>
        <w:ind w:firstLine="708"/>
        <w:jc w:val="both"/>
        <w:rPr>
          <w:rFonts w:ascii="Times New Roman" w:hAnsi="Times New Roman" w:cs="Times New Roman"/>
          <w:sz w:val="28"/>
          <w:szCs w:val="28"/>
        </w:rPr>
      </w:pPr>
      <w:r>
        <w:rPr>
          <w:rFonts w:ascii="Times New Roman" w:hAnsi="Times New Roman" w:cs="Times New Roman"/>
          <w:sz w:val="28"/>
          <w:szCs w:val="28"/>
        </w:rPr>
        <w:t>Рис. 5</w:t>
      </w:r>
      <w:r w:rsidRPr="00D911FA">
        <w:rPr>
          <w:rFonts w:ascii="Times New Roman" w:hAnsi="Times New Roman" w:cs="Times New Roman"/>
          <w:sz w:val="28"/>
          <w:szCs w:val="28"/>
        </w:rPr>
        <w:t>.3. Измерение амплитуды импульсов и угла отсечки выходного тока транзистора. Сверху-входной сигнал, снизу импульсы выходного тока с отсечкой</w:t>
      </w:r>
    </w:p>
    <w:p w14:paraId="16836974" w14:textId="77777777" w:rsidR="00436C97" w:rsidRPr="00D911FA" w:rsidRDefault="00436C97" w:rsidP="00436C97">
      <w:pPr>
        <w:jc w:val="both"/>
        <w:rPr>
          <w:rFonts w:ascii="Times New Roman" w:hAnsi="Times New Roman" w:cs="Times New Roman"/>
          <w:b/>
          <w:sz w:val="28"/>
          <w:szCs w:val="28"/>
        </w:rPr>
      </w:pPr>
      <w:r w:rsidRPr="00D911FA">
        <w:rPr>
          <w:rFonts w:ascii="Times New Roman" w:hAnsi="Times New Roman" w:cs="Times New Roman"/>
          <w:b/>
          <w:sz w:val="28"/>
          <w:szCs w:val="28"/>
        </w:rPr>
        <w:t>4.3. Исследовать схему в режиме умножения  промежуточной частоты:</w:t>
      </w:r>
    </w:p>
    <w:p w14:paraId="4A7139CB"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переключателем S1 установить избирательную нагрузку транзистора;</w:t>
      </w:r>
    </w:p>
    <w:p w14:paraId="74C2F27D"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установить частоту входного колебания равной частоте первой гармоники; </w:t>
      </w:r>
    </w:p>
    <w:p w14:paraId="75DDAC21"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для каждого значения угла отсечки измерить амплитуды всех двух гармоник выходного напряжения, переключая последовательно выключатели S2 и S3;</w:t>
      </w:r>
    </w:p>
    <w:p w14:paraId="54215E9B" w14:textId="77777777" w:rsidR="00436C97"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объясните неравномерность амплитуды выходного сигнала. </w:t>
      </w:r>
    </w:p>
    <w:p w14:paraId="1F373A73" w14:textId="77777777" w:rsidR="00436C97" w:rsidRDefault="00436C97" w:rsidP="00436C97">
      <w:pPr>
        <w:ind w:firstLine="708"/>
        <w:jc w:val="both"/>
        <w:rPr>
          <w:rFonts w:ascii="Times New Roman" w:hAnsi="Times New Roman" w:cs="Times New Roman"/>
          <w:b/>
          <w:sz w:val="28"/>
          <w:szCs w:val="28"/>
        </w:rPr>
      </w:pPr>
      <w:r w:rsidRPr="008906A0">
        <w:rPr>
          <w:rFonts w:ascii="Times New Roman" w:hAnsi="Times New Roman" w:cs="Times New Roman"/>
          <w:b/>
          <w:sz w:val="28"/>
          <w:szCs w:val="28"/>
        </w:rPr>
        <w:t xml:space="preserve">4.4. Определить эквивалентные добротности контура </w:t>
      </w:r>
    </w:p>
    <w:p w14:paraId="24CA14F6" w14:textId="77777777" w:rsidR="00436C97" w:rsidRPr="008906A0" w:rsidRDefault="00436C97" w:rsidP="00436C97">
      <w:pPr>
        <w:ind w:firstLine="708"/>
        <w:jc w:val="both"/>
        <w:rPr>
          <w:rFonts w:ascii="Times New Roman" w:hAnsi="Times New Roman" w:cs="Times New Roman"/>
          <w:sz w:val="28"/>
          <w:szCs w:val="28"/>
        </w:rPr>
      </w:pPr>
      <w:r w:rsidRPr="008906A0">
        <w:rPr>
          <w:rFonts w:ascii="Times New Roman" w:hAnsi="Times New Roman" w:cs="Times New Roman"/>
          <w:sz w:val="28"/>
          <w:szCs w:val="28"/>
        </w:rPr>
        <w:t xml:space="preserve">Для этого необходимо: </w:t>
      </w:r>
    </w:p>
    <w:p w14:paraId="7792EA45" w14:textId="77777777" w:rsidR="00436C97"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зарисовать осциллограммы выходного напряжения в</w:t>
      </w:r>
      <w:r>
        <w:rPr>
          <w:rFonts w:ascii="Times New Roman" w:hAnsi="Times New Roman" w:cs="Times New Roman"/>
          <w:sz w:val="28"/>
          <w:szCs w:val="28"/>
        </w:rPr>
        <w:t xml:space="preserve"> режиме утроения частоты, рис. 5</w:t>
      </w:r>
      <w:r w:rsidRPr="00D911FA">
        <w:rPr>
          <w:rFonts w:ascii="Times New Roman" w:hAnsi="Times New Roman" w:cs="Times New Roman"/>
          <w:sz w:val="28"/>
          <w:szCs w:val="28"/>
        </w:rPr>
        <w:t>.4;</w:t>
      </w:r>
    </w:p>
    <w:p w14:paraId="5A324F27" w14:textId="77777777" w:rsidR="00436C97" w:rsidRDefault="00436C97" w:rsidP="00436C97">
      <w:pPr>
        <w:ind w:firstLine="708"/>
        <w:jc w:val="both"/>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lastRenderedPageBreak/>
        <w:drawing>
          <wp:inline distT="0" distB="0" distL="0" distR="0" wp14:anchorId="372A4694" wp14:editId="6BE26BDD">
            <wp:extent cx="4497291" cy="3395207"/>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l="32053" t="22381" r="32528" b="34286"/>
                    <a:stretch>
                      <a:fillRect/>
                    </a:stretch>
                  </pic:blipFill>
                  <pic:spPr bwMode="auto">
                    <a:xfrm>
                      <a:off x="0" y="0"/>
                      <a:ext cx="4500338" cy="3397507"/>
                    </a:xfrm>
                    <a:prstGeom prst="rect">
                      <a:avLst/>
                    </a:prstGeom>
                    <a:noFill/>
                    <a:ln w="9525">
                      <a:noFill/>
                      <a:miter lim="800000"/>
                      <a:headEnd/>
                      <a:tailEnd/>
                    </a:ln>
                  </pic:spPr>
                </pic:pic>
              </a:graphicData>
            </a:graphic>
          </wp:inline>
        </w:drawing>
      </w:r>
    </w:p>
    <w:p w14:paraId="57136F32" w14:textId="77777777" w:rsidR="00436C97" w:rsidRPr="00D911FA" w:rsidRDefault="00436C97" w:rsidP="00436C97">
      <w:pPr>
        <w:ind w:firstLine="708"/>
        <w:jc w:val="both"/>
        <w:rPr>
          <w:rFonts w:ascii="Times New Roman" w:hAnsi="Times New Roman" w:cs="Times New Roman"/>
          <w:sz w:val="28"/>
          <w:szCs w:val="28"/>
        </w:rPr>
      </w:pPr>
      <w:r>
        <w:rPr>
          <w:rFonts w:ascii="Times New Roman" w:hAnsi="Times New Roman" w:cs="Times New Roman"/>
          <w:sz w:val="28"/>
          <w:szCs w:val="28"/>
        </w:rPr>
        <w:t>Рис. 5</w:t>
      </w:r>
      <w:r w:rsidRPr="00D911FA">
        <w:rPr>
          <w:rFonts w:ascii="Times New Roman" w:hAnsi="Times New Roman" w:cs="Times New Roman"/>
          <w:sz w:val="28"/>
          <w:szCs w:val="28"/>
        </w:rPr>
        <w:t xml:space="preserve">.4. Осциллограмма утроения частоты в умножителе  </w:t>
      </w:r>
    </w:p>
    <w:p w14:paraId="1F9DBDD0"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С помощью меток можно определить частоту колебания: </w:t>
      </w:r>
    </w:p>
    <w:p w14:paraId="01879694"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по полученной осциллограмме измерить неравномерность амплитуды выходного напряжения умножителя частоты; </w:t>
      </w:r>
    </w:p>
    <w:p w14:paraId="49A86037" w14:textId="77777777" w:rsidR="00436C97" w:rsidRPr="00D911FA" w:rsidRDefault="00436C97" w:rsidP="00436C97">
      <w:pPr>
        <w:jc w:val="both"/>
        <w:rPr>
          <w:rFonts w:ascii="Times New Roman" w:hAnsi="Times New Roman" w:cs="Times New Roman"/>
          <w:b/>
          <w:sz w:val="28"/>
          <w:szCs w:val="28"/>
        </w:rPr>
      </w:pPr>
      <w:r w:rsidRPr="00D911FA">
        <w:rPr>
          <w:rFonts w:ascii="Times New Roman" w:hAnsi="Times New Roman" w:cs="Times New Roman"/>
          <w:b/>
          <w:sz w:val="28"/>
          <w:szCs w:val="28"/>
        </w:rPr>
        <w:t xml:space="preserve">5. СОДЕРЖАНИЕ ОТЧЕТА </w:t>
      </w:r>
    </w:p>
    <w:p w14:paraId="5B7FFD84"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Отчет по данной лабораторной работе должен содержать:</w:t>
      </w:r>
    </w:p>
    <w:p w14:paraId="582D8698"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результаты расчета домашнего задания; </w:t>
      </w:r>
    </w:p>
    <w:p w14:paraId="659166A9" w14:textId="77777777" w:rsidR="00436C97" w:rsidRPr="00D911FA" w:rsidRDefault="00436C97" w:rsidP="00436C97">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D911FA">
        <w:rPr>
          <w:rFonts w:ascii="Times New Roman" w:hAnsi="Times New Roman" w:cs="Times New Roman"/>
          <w:sz w:val="28"/>
          <w:szCs w:val="28"/>
        </w:rPr>
        <w:t>структурную схему измерений и схему принципиальную электрическую схему исследуемого транзисторного умножителя частоты;</w:t>
      </w:r>
    </w:p>
    <w:p w14:paraId="161C3B63"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осциллограммы колебаний;</w:t>
      </w:r>
    </w:p>
    <w:p w14:paraId="541EFE36"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выводы о проделанной работе.</w:t>
      </w:r>
    </w:p>
    <w:p w14:paraId="440B2EC4" w14:textId="77777777" w:rsidR="00436C97" w:rsidRPr="00D911FA" w:rsidRDefault="00436C97" w:rsidP="00436C97">
      <w:pPr>
        <w:jc w:val="both"/>
        <w:rPr>
          <w:rFonts w:ascii="Times New Roman" w:hAnsi="Times New Roman" w:cs="Times New Roman"/>
          <w:b/>
          <w:sz w:val="28"/>
          <w:szCs w:val="28"/>
        </w:rPr>
      </w:pPr>
      <w:r w:rsidRPr="00D911FA">
        <w:rPr>
          <w:rFonts w:ascii="Times New Roman" w:hAnsi="Times New Roman" w:cs="Times New Roman"/>
          <w:b/>
          <w:sz w:val="28"/>
          <w:szCs w:val="28"/>
        </w:rPr>
        <w:t xml:space="preserve"> 6. КОНТРОЛЬНЫЕ ВОПРОСЫ </w:t>
      </w:r>
    </w:p>
    <w:p w14:paraId="7C0DE42D"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1. Объясните методику кусочно-линейной аппроксимации характеристик нелинейных элементов. </w:t>
      </w:r>
    </w:p>
    <w:p w14:paraId="3BF77D6C"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2. Объясните, как рассчитывается и как измеряется угол отсечки. </w:t>
      </w:r>
    </w:p>
    <w:p w14:paraId="20936171"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3. Объясните физические принципы работы умножителя частоты. Почему трудно добиться высокой кратности умножения на один каскад? </w:t>
      </w:r>
    </w:p>
    <w:p w14:paraId="510DF149"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lastRenderedPageBreak/>
        <w:t>4. Объясните, как определяются амплитуды гармоник коллекторного тока.</w:t>
      </w:r>
    </w:p>
    <w:p w14:paraId="1EEE5111"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5. Объясните, как рассчитываются коэффициенты А.И. Берга. </w:t>
      </w:r>
    </w:p>
    <w:p w14:paraId="37A8C0F5"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6. Объясните, как находятся оптимальные углы отсечки.</w:t>
      </w:r>
    </w:p>
    <w:p w14:paraId="5FFF514A"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7. Объясните, почему и в каких случаях используются различные формулы для расчета оптимального угла отсечки.</w:t>
      </w:r>
    </w:p>
    <w:p w14:paraId="60DE7F5D"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8. Нарисуйте схему диодного умножителя частоты.</w:t>
      </w:r>
    </w:p>
    <w:p w14:paraId="52C8F9D0"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9. Объясните, как рассчитывается амплитуда импульса коллекторного тока и где этот параметр может быть использован. </w:t>
      </w:r>
    </w:p>
    <w:p w14:paraId="0324710A"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10. Объясните, как рассчитать эквивалентную добротность колебательного контура умножителя и на что она влияет.</w:t>
      </w:r>
    </w:p>
    <w:p w14:paraId="28114342"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11. Объясните принцип действия диодного умножителя частоты.</w:t>
      </w:r>
    </w:p>
    <w:p w14:paraId="394DFE6A"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12. Объясните, почему амплитуда выходного колебания умножителя не постоянна во времени. </w:t>
      </w:r>
    </w:p>
    <w:p w14:paraId="00260546"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13. Объясните, почему у умножителя частоты коэффициент умножения является числом целократным. </w:t>
      </w:r>
    </w:p>
    <w:p w14:paraId="4DA4FCF6" w14:textId="77777777" w:rsidR="00436C97" w:rsidRPr="00D911FA" w:rsidRDefault="00436C97" w:rsidP="00436C97">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14. Объясните, как изменяется добротность колебательного контура умножителя при изменении коэффициента умножения. </w:t>
      </w:r>
    </w:p>
    <w:p w14:paraId="4D893B7D" w14:textId="77777777" w:rsidR="00436C97" w:rsidRPr="00D911FA" w:rsidRDefault="00436C97" w:rsidP="00436C97">
      <w:pPr>
        <w:ind w:firstLine="708"/>
        <w:jc w:val="both"/>
        <w:rPr>
          <w:rFonts w:ascii="Times New Roman" w:hAnsi="Times New Roman" w:cs="Times New Roman"/>
          <w:b/>
          <w:sz w:val="28"/>
          <w:szCs w:val="28"/>
        </w:rPr>
      </w:pPr>
      <w:r w:rsidRPr="00D911FA">
        <w:rPr>
          <w:rFonts w:ascii="Times New Roman" w:hAnsi="Times New Roman" w:cs="Times New Roman"/>
          <w:b/>
          <w:sz w:val="28"/>
          <w:szCs w:val="28"/>
        </w:rPr>
        <w:t>Варианты домашнег</w:t>
      </w:r>
      <w:r>
        <w:rPr>
          <w:rFonts w:ascii="Times New Roman" w:hAnsi="Times New Roman" w:cs="Times New Roman"/>
          <w:b/>
          <w:sz w:val="28"/>
          <w:szCs w:val="28"/>
        </w:rPr>
        <w:t>о задания лабораторной работы №5</w:t>
      </w:r>
    </w:p>
    <w:p w14:paraId="24BC15A2" w14:textId="77777777" w:rsidR="00436C97" w:rsidRPr="00D911FA" w:rsidRDefault="00436C97" w:rsidP="00436C97">
      <w:pPr>
        <w:ind w:firstLine="708"/>
        <w:jc w:val="both"/>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lastRenderedPageBreak/>
        <w:drawing>
          <wp:inline distT="0" distB="0" distL="0" distR="0" wp14:anchorId="6850DDCA" wp14:editId="01598CCA">
            <wp:extent cx="4497291" cy="4285753"/>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l="31785" t="18333" r="33061" b="34524"/>
                    <a:stretch>
                      <a:fillRect/>
                    </a:stretch>
                  </pic:blipFill>
                  <pic:spPr bwMode="auto">
                    <a:xfrm>
                      <a:off x="0" y="0"/>
                      <a:ext cx="4497291" cy="4285753"/>
                    </a:xfrm>
                    <a:prstGeom prst="rect">
                      <a:avLst/>
                    </a:prstGeom>
                    <a:noFill/>
                    <a:ln w="9525">
                      <a:noFill/>
                      <a:miter lim="800000"/>
                      <a:headEnd/>
                      <a:tailEnd/>
                    </a:ln>
                  </pic:spPr>
                </pic:pic>
              </a:graphicData>
            </a:graphic>
          </wp:inline>
        </w:drawing>
      </w:r>
    </w:p>
    <w:p w14:paraId="4C0ED070" w14:textId="77777777" w:rsidR="00436C97" w:rsidRDefault="00436C97" w:rsidP="00361750">
      <w:pPr>
        <w:jc w:val="both"/>
        <w:rPr>
          <w:rFonts w:ascii="Times New Roman" w:hAnsi="Times New Roman" w:cs="Times New Roman"/>
          <w:b/>
          <w:sz w:val="28"/>
          <w:szCs w:val="28"/>
        </w:rPr>
      </w:pPr>
    </w:p>
    <w:p w14:paraId="31BABB5F" w14:textId="77777777" w:rsidR="00436C97" w:rsidRDefault="00436C97" w:rsidP="00361750">
      <w:pPr>
        <w:jc w:val="both"/>
        <w:rPr>
          <w:rFonts w:ascii="Times New Roman" w:hAnsi="Times New Roman" w:cs="Times New Roman"/>
          <w:b/>
          <w:sz w:val="28"/>
          <w:szCs w:val="28"/>
        </w:rPr>
      </w:pPr>
    </w:p>
    <w:p w14:paraId="651228AD" w14:textId="77777777" w:rsidR="00436C97" w:rsidRDefault="00436C97" w:rsidP="00361750">
      <w:pPr>
        <w:jc w:val="both"/>
        <w:rPr>
          <w:rFonts w:ascii="Times New Roman" w:hAnsi="Times New Roman" w:cs="Times New Roman"/>
          <w:b/>
          <w:sz w:val="28"/>
          <w:szCs w:val="28"/>
        </w:rPr>
      </w:pPr>
    </w:p>
    <w:p w14:paraId="589217C2" w14:textId="77777777" w:rsidR="00436C97" w:rsidRDefault="00436C97" w:rsidP="00361750">
      <w:pPr>
        <w:jc w:val="both"/>
        <w:rPr>
          <w:rFonts w:ascii="Times New Roman" w:hAnsi="Times New Roman" w:cs="Times New Roman"/>
          <w:b/>
          <w:sz w:val="28"/>
          <w:szCs w:val="28"/>
        </w:rPr>
      </w:pPr>
    </w:p>
    <w:p w14:paraId="426F3010" w14:textId="77777777" w:rsidR="00436C97" w:rsidRDefault="00436C97" w:rsidP="00361750">
      <w:pPr>
        <w:jc w:val="both"/>
        <w:rPr>
          <w:rFonts w:ascii="Times New Roman" w:hAnsi="Times New Roman" w:cs="Times New Roman"/>
          <w:b/>
          <w:sz w:val="28"/>
          <w:szCs w:val="28"/>
        </w:rPr>
      </w:pPr>
    </w:p>
    <w:p w14:paraId="40E38111" w14:textId="77777777" w:rsidR="00436C97" w:rsidRDefault="00436C97" w:rsidP="00361750">
      <w:pPr>
        <w:jc w:val="both"/>
        <w:rPr>
          <w:rFonts w:ascii="Times New Roman" w:hAnsi="Times New Roman" w:cs="Times New Roman"/>
          <w:b/>
          <w:sz w:val="28"/>
          <w:szCs w:val="28"/>
        </w:rPr>
      </w:pPr>
    </w:p>
    <w:p w14:paraId="5D1E9C7A" w14:textId="77777777" w:rsidR="002535B3" w:rsidRDefault="002535B3" w:rsidP="00FE18EF">
      <w:pPr>
        <w:ind w:firstLine="708"/>
        <w:jc w:val="both"/>
        <w:rPr>
          <w:rFonts w:ascii="Times New Roman" w:hAnsi="Times New Roman" w:cs="Times New Roman"/>
          <w:b/>
          <w:sz w:val="28"/>
          <w:szCs w:val="28"/>
        </w:rPr>
      </w:pPr>
    </w:p>
    <w:p w14:paraId="627E4973" w14:textId="76428CC3" w:rsidR="00147F40" w:rsidRPr="00147F40" w:rsidRDefault="00147F40" w:rsidP="00147F40">
      <w:pPr>
        <w:pStyle w:val="a6"/>
        <w:rPr>
          <w:b/>
          <w:color w:val="000000"/>
          <w:sz w:val="32"/>
          <w:szCs w:val="32"/>
        </w:rPr>
      </w:pPr>
      <w:r w:rsidRPr="00147F40">
        <w:rPr>
          <w:b/>
          <w:color w:val="000000"/>
          <w:sz w:val="32"/>
          <w:szCs w:val="32"/>
        </w:rPr>
        <w:t>Лабораторная работа №</w:t>
      </w:r>
      <w:r w:rsidR="00EE42DF">
        <w:rPr>
          <w:b/>
          <w:color w:val="000000"/>
          <w:sz w:val="32"/>
          <w:szCs w:val="32"/>
        </w:rPr>
        <w:t>9</w:t>
      </w:r>
    </w:p>
    <w:p w14:paraId="21D4AF00" w14:textId="77777777" w:rsidR="00147F40" w:rsidRPr="00D965C5" w:rsidRDefault="00147F40" w:rsidP="00147F40">
      <w:pPr>
        <w:pStyle w:val="a6"/>
        <w:rPr>
          <w:b/>
          <w:color w:val="000000"/>
          <w:sz w:val="28"/>
          <w:szCs w:val="28"/>
        </w:rPr>
      </w:pPr>
      <w:r w:rsidRPr="00D965C5">
        <w:rPr>
          <w:b/>
          <w:color w:val="000000"/>
          <w:sz w:val="28"/>
          <w:szCs w:val="28"/>
        </w:rPr>
        <w:t>Исследование систем АРУ приемника</w:t>
      </w:r>
    </w:p>
    <w:p w14:paraId="774A4DE4" w14:textId="77777777" w:rsidR="00147F40" w:rsidRPr="00D965C5" w:rsidRDefault="00147F40" w:rsidP="00147F40">
      <w:pPr>
        <w:pStyle w:val="a6"/>
        <w:rPr>
          <w:color w:val="000000"/>
          <w:sz w:val="28"/>
          <w:szCs w:val="28"/>
        </w:rPr>
      </w:pPr>
      <w:r w:rsidRPr="00147F40">
        <w:rPr>
          <w:b/>
          <w:color w:val="000000"/>
          <w:sz w:val="32"/>
          <w:szCs w:val="32"/>
        </w:rPr>
        <w:t>1. Цель работы:</w:t>
      </w:r>
      <w:r w:rsidRPr="00D965C5">
        <w:rPr>
          <w:color w:val="000000"/>
          <w:sz w:val="28"/>
          <w:szCs w:val="28"/>
        </w:rPr>
        <w:t xml:space="preserve"> изучить принципы построения систем автоматической регулировки усиления (АРУ) приемников, экспериментально исследовать инерционную систему АРУ, сопоставить результаты с теоретическими сведениями о системах АРУ.</w:t>
      </w:r>
    </w:p>
    <w:p w14:paraId="789B1B30" w14:textId="77777777" w:rsidR="00147F40" w:rsidRPr="00147F40" w:rsidRDefault="00147F40" w:rsidP="00147F40">
      <w:pPr>
        <w:ind w:firstLine="708"/>
        <w:jc w:val="both"/>
        <w:rPr>
          <w:rFonts w:ascii="Times New Roman" w:hAnsi="Times New Roman" w:cs="Times New Roman"/>
          <w:b/>
          <w:sz w:val="32"/>
          <w:szCs w:val="32"/>
        </w:rPr>
      </w:pPr>
      <w:r w:rsidRPr="00147F40">
        <w:rPr>
          <w:rFonts w:ascii="Times New Roman" w:hAnsi="Times New Roman" w:cs="Times New Roman"/>
          <w:b/>
          <w:sz w:val="32"/>
          <w:szCs w:val="32"/>
        </w:rPr>
        <w:t>2. Основные теоретические сведения.</w:t>
      </w:r>
    </w:p>
    <w:p w14:paraId="716EE7E9" w14:textId="77777777" w:rsidR="00147F40" w:rsidRPr="00D965C5" w:rsidRDefault="00147F40" w:rsidP="00147F40">
      <w:pPr>
        <w:ind w:firstLine="708"/>
        <w:jc w:val="both"/>
        <w:rPr>
          <w:rFonts w:ascii="Times New Roman" w:hAnsi="Times New Roman" w:cs="Times New Roman"/>
          <w:sz w:val="28"/>
          <w:szCs w:val="28"/>
          <w:shd w:val="clear" w:color="auto" w:fill="FFFFFF"/>
        </w:rPr>
      </w:pPr>
      <w:r w:rsidRPr="00D965C5">
        <w:rPr>
          <w:rFonts w:ascii="Times New Roman" w:hAnsi="Times New Roman" w:cs="Times New Roman"/>
          <w:b/>
          <w:bCs/>
          <w:sz w:val="28"/>
          <w:szCs w:val="28"/>
          <w:shd w:val="clear" w:color="auto" w:fill="FFFFFF"/>
        </w:rPr>
        <w:lastRenderedPageBreak/>
        <w:t>Автоматическая регулировка усиления</w:t>
      </w:r>
      <w:r w:rsidRPr="00D965C5">
        <w:rPr>
          <w:rFonts w:ascii="Times New Roman" w:hAnsi="Times New Roman" w:cs="Times New Roman"/>
          <w:sz w:val="28"/>
          <w:szCs w:val="28"/>
          <w:shd w:val="clear" w:color="auto" w:fill="FFFFFF"/>
        </w:rPr>
        <w:t>, </w:t>
      </w:r>
      <w:r w:rsidRPr="00D965C5">
        <w:rPr>
          <w:rFonts w:ascii="Times New Roman" w:hAnsi="Times New Roman" w:cs="Times New Roman"/>
          <w:b/>
          <w:bCs/>
          <w:sz w:val="28"/>
          <w:szCs w:val="28"/>
          <w:shd w:val="clear" w:color="auto" w:fill="FFFFFF"/>
        </w:rPr>
        <w:t>АРУ</w:t>
      </w:r>
      <w:r w:rsidRPr="00D965C5">
        <w:rPr>
          <w:rFonts w:ascii="Times New Roman" w:hAnsi="Times New Roman" w:cs="Times New Roman"/>
          <w:sz w:val="28"/>
          <w:szCs w:val="28"/>
          <w:shd w:val="clear" w:color="auto" w:fill="FFFFFF"/>
        </w:rPr>
        <w:t> (</w:t>
      </w:r>
      <w:hyperlink r:id="rId43" w:tooltip="Английский язык" w:history="1">
        <w:r w:rsidRPr="00D965C5">
          <w:rPr>
            <w:rStyle w:val="a7"/>
            <w:rFonts w:ascii="Times New Roman" w:hAnsi="Times New Roman" w:cs="Times New Roman"/>
            <w:color w:val="auto"/>
            <w:sz w:val="28"/>
            <w:szCs w:val="28"/>
            <w:shd w:val="clear" w:color="auto" w:fill="FFFFFF"/>
          </w:rPr>
          <w:t>англ.</w:t>
        </w:r>
      </w:hyperlink>
      <w:r w:rsidRPr="00D965C5">
        <w:rPr>
          <w:rFonts w:ascii="Times New Roman" w:hAnsi="Times New Roman" w:cs="Times New Roman"/>
          <w:sz w:val="28"/>
          <w:szCs w:val="28"/>
          <w:shd w:val="clear" w:color="auto" w:fill="FFFFFF"/>
        </w:rPr>
        <w:t> </w:t>
      </w:r>
      <w:r w:rsidRPr="00D965C5">
        <w:rPr>
          <w:rFonts w:ascii="Times New Roman" w:hAnsi="Times New Roman" w:cs="Times New Roman"/>
          <w:b/>
          <w:bCs/>
          <w:i/>
          <w:iCs/>
          <w:sz w:val="28"/>
          <w:szCs w:val="28"/>
          <w:shd w:val="clear" w:color="auto" w:fill="FFFFFF"/>
        </w:rPr>
        <w:t>AutomaticGainControl</w:t>
      </w:r>
      <w:r w:rsidRPr="00D965C5">
        <w:rPr>
          <w:rFonts w:ascii="Times New Roman" w:hAnsi="Times New Roman" w:cs="Times New Roman"/>
          <w:sz w:val="28"/>
          <w:szCs w:val="28"/>
          <w:shd w:val="clear" w:color="auto" w:fill="FFFFFF"/>
        </w:rPr>
        <w:t>, </w:t>
      </w:r>
      <w:r w:rsidRPr="00D965C5">
        <w:rPr>
          <w:rFonts w:ascii="Times New Roman" w:hAnsi="Times New Roman" w:cs="Times New Roman"/>
          <w:b/>
          <w:bCs/>
          <w:i/>
          <w:iCs/>
          <w:sz w:val="28"/>
          <w:szCs w:val="28"/>
          <w:shd w:val="clear" w:color="auto" w:fill="FFFFFF"/>
        </w:rPr>
        <w:t>AGC</w:t>
      </w:r>
      <w:r w:rsidRPr="00D965C5">
        <w:rPr>
          <w:rFonts w:ascii="Times New Roman" w:hAnsi="Times New Roman" w:cs="Times New Roman"/>
          <w:sz w:val="28"/>
          <w:szCs w:val="28"/>
          <w:shd w:val="clear" w:color="auto" w:fill="FFFFFF"/>
        </w:rPr>
        <w:t>) — процесс, при котором выходной </w:t>
      </w:r>
      <w:hyperlink r:id="rId44" w:tooltip="Сигнал" w:history="1">
        <w:r w:rsidRPr="00D965C5">
          <w:rPr>
            <w:rStyle w:val="a7"/>
            <w:rFonts w:ascii="Times New Roman" w:hAnsi="Times New Roman" w:cs="Times New Roman"/>
            <w:color w:val="auto"/>
            <w:sz w:val="28"/>
            <w:szCs w:val="28"/>
            <w:shd w:val="clear" w:color="auto" w:fill="FFFFFF"/>
          </w:rPr>
          <w:t>сигнал</w:t>
        </w:r>
      </w:hyperlink>
      <w:r w:rsidRPr="00D965C5">
        <w:rPr>
          <w:rFonts w:ascii="Times New Roman" w:hAnsi="Times New Roman" w:cs="Times New Roman"/>
          <w:sz w:val="28"/>
          <w:szCs w:val="28"/>
          <w:shd w:val="clear" w:color="auto" w:fill="FFFFFF"/>
        </w:rPr>
        <w:t> некоторого устройства, как правило </w:t>
      </w:r>
      <w:hyperlink r:id="rId45" w:tooltip="Электронный усилитель" w:history="1">
        <w:r w:rsidRPr="00D965C5">
          <w:rPr>
            <w:rStyle w:val="a7"/>
            <w:rFonts w:ascii="Times New Roman" w:hAnsi="Times New Roman" w:cs="Times New Roman"/>
            <w:color w:val="auto"/>
            <w:sz w:val="28"/>
            <w:szCs w:val="28"/>
            <w:shd w:val="clear" w:color="auto" w:fill="FFFFFF"/>
          </w:rPr>
          <w:t>электронного усилителя</w:t>
        </w:r>
      </w:hyperlink>
      <w:r w:rsidRPr="00D965C5">
        <w:rPr>
          <w:rFonts w:ascii="Times New Roman" w:hAnsi="Times New Roman" w:cs="Times New Roman"/>
          <w:sz w:val="28"/>
          <w:szCs w:val="28"/>
          <w:shd w:val="clear" w:color="auto" w:fill="FFFFFF"/>
        </w:rPr>
        <w:t>, автоматически поддерживается постоянным по некоторому параметру (например, </w:t>
      </w:r>
      <w:hyperlink r:id="rId46" w:tooltip="Амплитуда" w:history="1">
        <w:r w:rsidRPr="00D965C5">
          <w:rPr>
            <w:rStyle w:val="a7"/>
            <w:rFonts w:ascii="Times New Roman" w:hAnsi="Times New Roman" w:cs="Times New Roman"/>
            <w:color w:val="auto"/>
            <w:sz w:val="28"/>
            <w:szCs w:val="28"/>
            <w:shd w:val="clear" w:color="auto" w:fill="FFFFFF"/>
          </w:rPr>
          <w:t>амплитуде</w:t>
        </w:r>
      </w:hyperlink>
      <w:r w:rsidRPr="00D965C5">
        <w:rPr>
          <w:rFonts w:ascii="Times New Roman" w:hAnsi="Times New Roman" w:cs="Times New Roman"/>
          <w:sz w:val="28"/>
          <w:szCs w:val="28"/>
          <w:shd w:val="clear" w:color="auto" w:fill="FFFFFF"/>
        </w:rPr>
        <w:t> простого сигнала или </w:t>
      </w:r>
      <w:hyperlink r:id="rId47" w:tooltip="Мощность электрическая" w:history="1">
        <w:r w:rsidRPr="00D965C5">
          <w:rPr>
            <w:rStyle w:val="a7"/>
            <w:rFonts w:ascii="Times New Roman" w:hAnsi="Times New Roman" w:cs="Times New Roman"/>
            <w:color w:val="auto"/>
            <w:sz w:val="28"/>
            <w:szCs w:val="28"/>
            <w:shd w:val="clear" w:color="auto" w:fill="FFFFFF"/>
          </w:rPr>
          <w:t>мощности</w:t>
        </w:r>
      </w:hyperlink>
      <w:r w:rsidRPr="00D965C5">
        <w:rPr>
          <w:rFonts w:ascii="Times New Roman" w:hAnsi="Times New Roman" w:cs="Times New Roman"/>
          <w:sz w:val="28"/>
          <w:szCs w:val="28"/>
          <w:shd w:val="clear" w:color="auto" w:fill="FFFFFF"/>
        </w:rPr>
        <w:t> сложного сигнала), независимо от амплитуды (мощности) входного сигнала. В аппаратуре, использующейся для прослушивания радиовещательного эфира, АРУ также называют устарелым термином автоматическая регулировка громкости (АРГ), а в приёмниках проводной связи — автоматической регулировкой уровня. В импульсных приёмниках (радиолокационных и других) применяют АРУ, учитывающие особенности работы в импульсном режиме.</w:t>
      </w:r>
    </w:p>
    <w:p w14:paraId="46C3D001" w14:textId="77777777" w:rsidR="00147F40" w:rsidRPr="00D965C5" w:rsidRDefault="00147F40" w:rsidP="00147F40">
      <w:pPr>
        <w:ind w:firstLine="708"/>
        <w:jc w:val="both"/>
        <w:rPr>
          <w:rFonts w:ascii="Times New Roman" w:hAnsi="Times New Roman" w:cs="Times New Roman"/>
          <w:sz w:val="28"/>
          <w:szCs w:val="28"/>
          <w:shd w:val="clear" w:color="auto" w:fill="FFFFFF"/>
        </w:rPr>
      </w:pPr>
      <w:r w:rsidRPr="00D965C5">
        <w:rPr>
          <w:rFonts w:ascii="Times New Roman" w:hAnsi="Times New Roman" w:cs="Times New Roman"/>
          <w:sz w:val="28"/>
          <w:szCs w:val="28"/>
          <w:shd w:val="clear" w:color="auto" w:fill="FFFFFF"/>
        </w:rPr>
        <w:t>АРУ применяется для исключения перегрузки выходных каскадов </w:t>
      </w:r>
      <w:hyperlink r:id="rId48" w:tooltip="Приёмник" w:history="1">
        <w:r w:rsidRPr="00D965C5">
          <w:rPr>
            <w:rStyle w:val="a7"/>
            <w:rFonts w:ascii="Times New Roman" w:hAnsi="Times New Roman" w:cs="Times New Roman"/>
            <w:color w:val="auto"/>
            <w:sz w:val="28"/>
            <w:szCs w:val="28"/>
            <w:shd w:val="clear" w:color="auto" w:fill="FFFFFF"/>
          </w:rPr>
          <w:t>приёмников</w:t>
        </w:r>
      </w:hyperlink>
      <w:r w:rsidRPr="00D965C5">
        <w:rPr>
          <w:rFonts w:ascii="Times New Roman" w:hAnsi="Times New Roman" w:cs="Times New Roman"/>
          <w:sz w:val="28"/>
          <w:szCs w:val="28"/>
          <w:shd w:val="clear" w:color="auto" w:fill="FFFFFF"/>
        </w:rPr>
        <w:t> при больших входных сигналах. Используется в </w:t>
      </w:r>
      <w:hyperlink r:id="rId49" w:tooltip="Бытовая электронная аппаратура (страница отсутствует)" w:history="1">
        <w:r w:rsidRPr="00D965C5">
          <w:rPr>
            <w:rStyle w:val="a7"/>
            <w:rFonts w:ascii="Times New Roman" w:hAnsi="Times New Roman" w:cs="Times New Roman"/>
            <w:color w:val="auto"/>
            <w:sz w:val="28"/>
            <w:szCs w:val="28"/>
            <w:shd w:val="clear" w:color="auto" w:fill="FFFFFF"/>
          </w:rPr>
          <w:t>бытовой аппаратуре</w:t>
        </w:r>
      </w:hyperlink>
      <w:r w:rsidRPr="00D965C5">
        <w:rPr>
          <w:rFonts w:ascii="Times New Roman" w:hAnsi="Times New Roman" w:cs="Times New Roman"/>
          <w:sz w:val="28"/>
          <w:szCs w:val="28"/>
          <w:shd w:val="clear" w:color="auto" w:fill="FFFFFF"/>
        </w:rPr>
        <w:t>, в приёмниках </w:t>
      </w:r>
      <w:hyperlink r:id="rId50" w:tooltip="Спутниковая связь" w:history="1">
        <w:r w:rsidRPr="00D965C5">
          <w:rPr>
            <w:rStyle w:val="a7"/>
            <w:rFonts w:ascii="Times New Roman" w:hAnsi="Times New Roman" w:cs="Times New Roman"/>
            <w:color w:val="auto"/>
            <w:sz w:val="28"/>
            <w:szCs w:val="28"/>
            <w:shd w:val="clear" w:color="auto" w:fill="FFFFFF"/>
          </w:rPr>
          <w:t>спутников связи</w:t>
        </w:r>
      </w:hyperlink>
      <w:r w:rsidRPr="00D965C5">
        <w:rPr>
          <w:rFonts w:ascii="Times New Roman" w:hAnsi="Times New Roman" w:cs="Times New Roman"/>
          <w:sz w:val="28"/>
          <w:szCs w:val="28"/>
          <w:shd w:val="clear" w:color="auto" w:fill="FFFFFF"/>
        </w:rPr>
        <w:t> и т. д. Также, существует ручная регулировка усиления (РРУ), выполняется на пассивных или активных (электронных) радиоэлементах или с помощью аттенюаторов.</w:t>
      </w:r>
    </w:p>
    <w:p w14:paraId="610F81AA" w14:textId="77777777" w:rsidR="00147F40" w:rsidRPr="00DA533D" w:rsidRDefault="00147F40" w:rsidP="00147F40">
      <w:pPr>
        <w:spacing w:after="160" w:line="259" w:lineRule="auto"/>
        <w:ind w:firstLine="708"/>
        <w:jc w:val="both"/>
        <w:rPr>
          <w:rFonts w:ascii="Times New Roman" w:eastAsiaTheme="minorHAnsi" w:hAnsi="Times New Roman" w:cs="Times New Roman"/>
          <w:sz w:val="28"/>
          <w:szCs w:val="28"/>
          <w:shd w:val="clear" w:color="auto" w:fill="FFFFFF"/>
          <w:lang w:val="kk-KZ" w:eastAsia="en-US"/>
        </w:rPr>
      </w:pPr>
      <w:r w:rsidRPr="00D965C5">
        <w:rPr>
          <w:rFonts w:ascii="Times New Roman" w:hAnsi="Times New Roman" w:cs="Times New Roman"/>
          <w:sz w:val="28"/>
          <w:szCs w:val="28"/>
          <w:shd w:val="clear" w:color="auto" w:fill="FFFFFF"/>
          <w:lang w:val="kk-KZ"/>
        </w:rPr>
        <w:t>Схемы АРУ</w:t>
      </w:r>
    </w:p>
    <w:p w14:paraId="2AEE45A7" w14:textId="77777777" w:rsidR="00147F40" w:rsidRPr="00DA533D" w:rsidRDefault="00147F40" w:rsidP="00147F40">
      <w:pPr>
        <w:shd w:val="clear" w:color="auto" w:fill="FFFFFF"/>
        <w:spacing w:before="72" w:after="0" w:line="240" w:lineRule="auto"/>
        <w:outlineLvl w:val="2"/>
        <w:rPr>
          <w:rFonts w:ascii="Times New Roman" w:eastAsia="Times New Roman" w:hAnsi="Times New Roman" w:cs="Times New Roman"/>
          <w:b/>
          <w:bCs/>
          <w:color w:val="000000"/>
          <w:sz w:val="28"/>
          <w:szCs w:val="28"/>
        </w:rPr>
      </w:pPr>
      <w:r w:rsidRPr="00D965C5">
        <w:rPr>
          <w:rFonts w:ascii="Times New Roman" w:eastAsia="Times New Roman" w:hAnsi="Times New Roman" w:cs="Times New Roman"/>
          <w:b/>
          <w:bCs/>
          <w:color w:val="000000"/>
          <w:sz w:val="28"/>
          <w:szCs w:val="28"/>
        </w:rPr>
        <w:t xml:space="preserve">Обратная </w:t>
      </w:r>
    </w:p>
    <w:p w14:paraId="11F2EAEB" w14:textId="77777777" w:rsidR="00147F40" w:rsidRPr="00DA533D" w:rsidRDefault="00147F40" w:rsidP="00147F40">
      <w:pPr>
        <w:shd w:val="clear" w:color="auto" w:fill="FFFFFF"/>
        <w:spacing w:before="120" w:after="120" w:line="240" w:lineRule="auto"/>
        <w:rPr>
          <w:rFonts w:ascii="Times New Roman" w:eastAsia="Times New Roman" w:hAnsi="Times New Roman" w:cs="Times New Roman"/>
          <w:color w:val="222222"/>
          <w:sz w:val="28"/>
          <w:szCs w:val="28"/>
        </w:rPr>
      </w:pPr>
      <w:r w:rsidRPr="00DA533D">
        <w:rPr>
          <w:rFonts w:ascii="Times New Roman" w:eastAsia="Times New Roman" w:hAnsi="Times New Roman" w:cs="Times New Roman"/>
          <w:color w:val="222222"/>
          <w:sz w:val="28"/>
          <w:szCs w:val="28"/>
        </w:rPr>
        <w:t>Эта схема получила такое название, из-за того, что управляющее напряжение (U</w:t>
      </w:r>
      <w:r w:rsidRPr="00DA533D">
        <w:rPr>
          <w:rFonts w:ascii="Times New Roman" w:eastAsia="Times New Roman" w:hAnsi="Times New Roman" w:cs="Times New Roman"/>
          <w:color w:val="222222"/>
          <w:sz w:val="28"/>
          <w:szCs w:val="28"/>
          <w:vertAlign w:val="subscript"/>
        </w:rPr>
        <w:t>упр</w:t>
      </w:r>
      <w:r w:rsidRPr="00DA533D">
        <w:rPr>
          <w:rFonts w:ascii="Times New Roman" w:eastAsia="Times New Roman" w:hAnsi="Times New Roman" w:cs="Times New Roman"/>
          <w:color w:val="222222"/>
          <w:sz w:val="28"/>
          <w:szCs w:val="28"/>
        </w:rPr>
        <w:t>) подается со стороны выхода в направлении входа РУ. Пропорционально уровню входного сигнала обеспечивается управляющее напряжение, благодаря коэффициенту передачи КД детектора АРУ (ДЕТ): </w:t>
      </w:r>
      <w:r w:rsidRPr="00DA533D">
        <w:rPr>
          <w:rFonts w:ascii="Times New Roman" w:eastAsia="Times New Roman" w:hAnsi="Times New Roman" w:cs="Times New Roman"/>
          <w:i/>
          <w:iCs/>
          <w:color w:val="222222"/>
          <w:sz w:val="28"/>
          <w:szCs w:val="28"/>
        </w:rPr>
        <w:t>U</w:t>
      </w:r>
      <w:r w:rsidRPr="00DA533D">
        <w:rPr>
          <w:rFonts w:ascii="Times New Roman" w:eastAsia="Times New Roman" w:hAnsi="Times New Roman" w:cs="Times New Roman"/>
          <w:i/>
          <w:iCs/>
          <w:color w:val="222222"/>
          <w:sz w:val="28"/>
          <w:szCs w:val="28"/>
          <w:vertAlign w:val="subscript"/>
        </w:rPr>
        <w:t>упр</w:t>
      </w:r>
      <w:r w:rsidRPr="00DA533D">
        <w:rPr>
          <w:rFonts w:ascii="Times New Roman" w:eastAsia="Times New Roman" w:hAnsi="Times New Roman" w:cs="Times New Roman"/>
          <w:i/>
          <w:iCs/>
          <w:color w:val="222222"/>
          <w:sz w:val="28"/>
          <w:szCs w:val="28"/>
        </w:rPr>
        <w:t xml:space="preserve"> = КД </w:t>
      </w:r>
      <w:r w:rsidRPr="00DA533D">
        <w:rPr>
          <w:rFonts w:ascii="Cambria Math" w:eastAsia="Times New Roman" w:hAnsi="Cambria Math" w:cs="Cambria Math"/>
          <w:i/>
          <w:iCs/>
          <w:color w:val="222222"/>
          <w:sz w:val="28"/>
          <w:szCs w:val="28"/>
        </w:rPr>
        <w:t>⋅</w:t>
      </w:r>
      <w:r w:rsidRPr="00DA533D">
        <w:rPr>
          <w:rFonts w:ascii="Times New Roman" w:eastAsia="Times New Roman" w:hAnsi="Times New Roman" w:cs="Times New Roman"/>
          <w:i/>
          <w:iCs/>
          <w:color w:val="222222"/>
          <w:sz w:val="28"/>
          <w:szCs w:val="28"/>
        </w:rPr>
        <w:t>К</w:t>
      </w:r>
      <w:r w:rsidRPr="00DA533D">
        <w:rPr>
          <w:rFonts w:ascii="Times New Roman" w:eastAsia="Times New Roman" w:hAnsi="Times New Roman" w:cs="Times New Roman"/>
          <w:i/>
          <w:iCs/>
          <w:color w:val="222222"/>
          <w:sz w:val="28"/>
          <w:szCs w:val="28"/>
          <w:vertAlign w:val="subscript"/>
        </w:rPr>
        <w:t>упр</w:t>
      </w:r>
      <w:r w:rsidRPr="00DA533D">
        <w:rPr>
          <w:rFonts w:ascii="Times New Roman" w:eastAsia="Times New Roman" w:hAnsi="Times New Roman" w:cs="Times New Roman"/>
          <w:i/>
          <w:iCs/>
          <w:color w:val="222222"/>
          <w:sz w:val="28"/>
          <w:szCs w:val="28"/>
        </w:rPr>
        <w:t> </w:t>
      </w:r>
      <w:r w:rsidRPr="00DA533D">
        <w:rPr>
          <w:rFonts w:ascii="Cambria Math" w:eastAsia="Times New Roman" w:hAnsi="Cambria Math" w:cs="Cambria Math"/>
          <w:i/>
          <w:iCs/>
          <w:color w:val="222222"/>
          <w:sz w:val="28"/>
          <w:szCs w:val="28"/>
        </w:rPr>
        <w:t>⋅</w:t>
      </w:r>
      <w:r w:rsidRPr="00DA533D">
        <w:rPr>
          <w:rFonts w:ascii="Times New Roman" w:eastAsia="Times New Roman" w:hAnsi="Times New Roman" w:cs="Times New Roman"/>
          <w:i/>
          <w:iCs/>
          <w:color w:val="222222"/>
          <w:sz w:val="28"/>
          <w:szCs w:val="28"/>
        </w:rPr>
        <w:t>U</w:t>
      </w:r>
      <w:r w:rsidRPr="00DA533D">
        <w:rPr>
          <w:rFonts w:ascii="Times New Roman" w:eastAsia="Times New Roman" w:hAnsi="Times New Roman" w:cs="Times New Roman"/>
          <w:i/>
          <w:iCs/>
          <w:color w:val="222222"/>
          <w:sz w:val="28"/>
          <w:szCs w:val="28"/>
          <w:vertAlign w:val="subscript"/>
        </w:rPr>
        <w:t>вых</w:t>
      </w:r>
      <w:r w:rsidRPr="00DA533D">
        <w:rPr>
          <w:rFonts w:ascii="Times New Roman" w:eastAsia="Times New Roman" w:hAnsi="Times New Roman" w:cs="Times New Roman"/>
          <w:color w:val="222222"/>
          <w:sz w:val="28"/>
          <w:szCs w:val="28"/>
        </w:rPr>
        <w:t>. Фильтр АРУ (ФНЧ) отфильтровывает составляющие частот модуляции и пропускает медленно меняющиеся составляющие напряжения Uупр. Цепь АРУ называется простой, если она состоит только из детектора и фильтра. В цепь АРУ может включаться усилитель, устанавливаемый после детектора (УПТ).</w:t>
      </w:r>
    </w:p>
    <w:p w14:paraId="2F2AE548" w14:textId="77777777" w:rsidR="00147F40" w:rsidRPr="00DA533D" w:rsidRDefault="00147F40" w:rsidP="00147F40">
      <w:pPr>
        <w:shd w:val="clear" w:color="auto" w:fill="FFFFFF"/>
        <w:spacing w:before="72" w:after="0" w:line="240" w:lineRule="auto"/>
        <w:outlineLvl w:val="2"/>
        <w:rPr>
          <w:rFonts w:ascii="Times New Roman" w:eastAsia="Times New Roman" w:hAnsi="Times New Roman" w:cs="Times New Roman"/>
          <w:b/>
          <w:bCs/>
          <w:sz w:val="28"/>
          <w:szCs w:val="28"/>
        </w:rPr>
      </w:pPr>
      <w:r w:rsidRPr="00D965C5">
        <w:rPr>
          <w:rFonts w:ascii="Times New Roman" w:eastAsia="Times New Roman" w:hAnsi="Times New Roman" w:cs="Times New Roman"/>
          <w:b/>
          <w:bCs/>
          <w:sz w:val="28"/>
          <w:szCs w:val="28"/>
        </w:rPr>
        <w:t xml:space="preserve">Прямая </w:t>
      </w:r>
    </w:p>
    <w:p w14:paraId="1BAABF91" w14:textId="77777777" w:rsidR="00147F40" w:rsidRPr="00DA533D" w:rsidRDefault="00147F40" w:rsidP="00147F40">
      <w:pPr>
        <w:shd w:val="clear" w:color="auto" w:fill="FFFFFF"/>
        <w:spacing w:before="120" w:after="120" w:line="240" w:lineRule="auto"/>
        <w:rPr>
          <w:rFonts w:ascii="Times New Roman" w:eastAsia="Times New Roman" w:hAnsi="Times New Roman" w:cs="Times New Roman"/>
          <w:sz w:val="28"/>
          <w:szCs w:val="28"/>
        </w:rPr>
      </w:pPr>
      <w:r w:rsidRPr="00DA533D">
        <w:rPr>
          <w:rFonts w:ascii="Times New Roman" w:eastAsia="Times New Roman" w:hAnsi="Times New Roman" w:cs="Times New Roman"/>
          <w:sz w:val="28"/>
          <w:szCs w:val="28"/>
        </w:rPr>
        <w:t>Входное напряжение U</w:t>
      </w:r>
      <w:r w:rsidRPr="00DA533D">
        <w:rPr>
          <w:rFonts w:ascii="Times New Roman" w:eastAsia="Times New Roman" w:hAnsi="Times New Roman" w:cs="Times New Roman"/>
          <w:sz w:val="28"/>
          <w:szCs w:val="28"/>
          <w:vertAlign w:val="subscript"/>
        </w:rPr>
        <w:t>вх</w:t>
      </w:r>
      <w:r w:rsidRPr="00DA533D">
        <w:rPr>
          <w:rFonts w:ascii="Times New Roman" w:eastAsia="Times New Roman" w:hAnsi="Times New Roman" w:cs="Times New Roman"/>
          <w:sz w:val="28"/>
          <w:szCs w:val="28"/>
        </w:rPr>
        <w:t> детектируется, и за счёт этого формируется управляющее напряжение U</w:t>
      </w:r>
      <w:r w:rsidRPr="00DA533D">
        <w:rPr>
          <w:rFonts w:ascii="Times New Roman" w:eastAsia="Times New Roman" w:hAnsi="Times New Roman" w:cs="Times New Roman"/>
          <w:sz w:val="28"/>
          <w:szCs w:val="28"/>
          <w:vertAlign w:val="subscript"/>
        </w:rPr>
        <w:t>упр</w:t>
      </w:r>
      <w:r w:rsidRPr="00DA533D">
        <w:rPr>
          <w:rFonts w:ascii="Times New Roman" w:eastAsia="Times New Roman" w:hAnsi="Times New Roman" w:cs="Times New Roman"/>
          <w:sz w:val="28"/>
          <w:szCs w:val="28"/>
        </w:rPr>
        <w:t>. Выходное напряжение получается путём умножения U</w:t>
      </w:r>
      <w:r w:rsidRPr="00DA533D">
        <w:rPr>
          <w:rFonts w:ascii="Times New Roman" w:eastAsia="Times New Roman" w:hAnsi="Times New Roman" w:cs="Times New Roman"/>
          <w:sz w:val="28"/>
          <w:szCs w:val="28"/>
          <w:vertAlign w:val="subscript"/>
        </w:rPr>
        <w:t>вх</w:t>
      </w:r>
      <w:r w:rsidRPr="00DA533D">
        <w:rPr>
          <w:rFonts w:ascii="Times New Roman" w:eastAsia="Times New Roman" w:hAnsi="Times New Roman" w:cs="Times New Roman"/>
          <w:sz w:val="28"/>
          <w:szCs w:val="28"/>
        </w:rPr>
        <w:t> на коэффициент усиления K</w:t>
      </w:r>
      <w:r w:rsidRPr="00DA533D">
        <w:rPr>
          <w:rFonts w:ascii="Times New Roman" w:eastAsia="Times New Roman" w:hAnsi="Times New Roman" w:cs="Times New Roman"/>
          <w:sz w:val="28"/>
          <w:szCs w:val="28"/>
          <w:vertAlign w:val="subscript"/>
        </w:rPr>
        <w:t>o</w:t>
      </w:r>
      <w:r w:rsidRPr="00DA533D">
        <w:rPr>
          <w:rFonts w:ascii="Times New Roman" w:eastAsia="Times New Roman" w:hAnsi="Times New Roman" w:cs="Times New Roman"/>
          <w:sz w:val="28"/>
          <w:szCs w:val="28"/>
        </w:rPr>
        <w:t>. Таким образом, при увеличении U</w:t>
      </w:r>
      <w:r w:rsidRPr="00DA533D">
        <w:rPr>
          <w:rFonts w:ascii="Times New Roman" w:eastAsia="Times New Roman" w:hAnsi="Times New Roman" w:cs="Times New Roman"/>
          <w:sz w:val="28"/>
          <w:szCs w:val="28"/>
          <w:vertAlign w:val="subscript"/>
        </w:rPr>
        <w:t>вх</w:t>
      </w:r>
      <w:r w:rsidRPr="00DA533D">
        <w:rPr>
          <w:rFonts w:ascii="Times New Roman" w:eastAsia="Times New Roman" w:hAnsi="Times New Roman" w:cs="Times New Roman"/>
          <w:sz w:val="28"/>
          <w:szCs w:val="28"/>
        </w:rPr>
        <w:t> уменьшается K</w:t>
      </w:r>
      <w:r w:rsidRPr="00DA533D">
        <w:rPr>
          <w:rFonts w:ascii="Times New Roman" w:eastAsia="Times New Roman" w:hAnsi="Times New Roman" w:cs="Times New Roman"/>
          <w:sz w:val="28"/>
          <w:szCs w:val="28"/>
          <w:vertAlign w:val="subscript"/>
        </w:rPr>
        <w:t>o</w:t>
      </w:r>
      <w:r w:rsidRPr="00DA533D">
        <w:rPr>
          <w:rFonts w:ascii="Times New Roman" w:eastAsia="Times New Roman" w:hAnsi="Times New Roman" w:cs="Times New Roman"/>
          <w:sz w:val="28"/>
          <w:szCs w:val="28"/>
        </w:rPr>
        <w:t xml:space="preserve">; при этом их произведение может оставаться постоянным, что позволяет реализовать идеальную характеристику АРУ, но практически добиться этого не удается. Прямая схема АРУ имеет некоторые существенные недостатки, один из которых состоит в необходимости включать перед детектором в цепи АРУ дополнительный высокочастотный (ВЧ) усилитель с большим коэффициентом усиления, прямая АРУ также нестабильна, то есть подвержена воздействию различных </w:t>
      </w:r>
      <w:r w:rsidRPr="00DA533D">
        <w:rPr>
          <w:rFonts w:ascii="Times New Roman" w:eastAsia="Times New Roman" w:hAnsi="Times New Roman" w:cs="Times New Roman"/>
          <w:sz w:val="28"/>
          <w:szCs w:val="28"/>
        </w:rPr>
        <w:lastRenderedPageBreak/>
        <w:t>дестабилизирующих факторов. В связи с этим она нашла ограниченное применение.</w:t>
      </w:r>
    </w:p>
    <w:p w14:paraId="0083F14D" w14:textId="77777777" w:rsidR="00147F40" w:rsidRPr="00DA533D" w:rsidRDefault="00147F40" w:rsidP="00147F40">
      <w:pPr>
        <w:shd w:val="clear" w:color="auto" w:fill="FFFFFF"/>
        <w:spacing w:before="72" w:after="0" w:line="240" w:lineRule="auto"/>
        <w:outlineLvl w:val="2"/>
        <w:rPr>
          <w:rFonts w:ascii="Times New Roman" w:eastAsia="Times New Roman" w:hAnsi="Times New Roman" w:cs="Times New Roman"/>
          <w:b/>
          <w:bCs/>
          <w:sz w:val="28"/>
          <w:szCs w:val="28"/>
        </w:rPr>
      </w:pPr>
      <w:r w:rsidRPr="00D965C5">
        <w:rPr>
          <w:rFonts w:ascii="Times New Roman" w:eastAsia="Times New Roman" w:hAnsi="Times New Roman" w:cs="Times New Roman"/>
          <w:b/>
          <w:bCs/>
          <w:sz w:val="28"/>
          <w:szCs w:val="28"/>
        </w:rPr>
        <w:t xml:space="preserve">Пассивная </w:t>
      </w:r>
    </w:p>
    <w:p w14:paraId="60CCBF5B" w14:textId="77777777" w:rsidR="00147F40" w:rsidRPr="00D965C5" w:rsidRDefault="00147F40" w:rsidP="00147F40">
      <w:pPr>
        <w:shd w:val="clear" w:color="auto" w:fill="FFFFFF"/>
        <w:spacing w:before="120" w:after="120" w:line="240" w:lineRule="auto"/>
        <w:rPr>
          <w:rFonts w:ascii="Times New Roman" w:eastAsia="Times New Roman" w:hAnsi="Times New Roman" w:cs="Times New Roman"/>
          <w:sz w:val="28"/>
          <w:szCs w:val="28"/>
        </w:rPr>
      </w:pPr>
      <w:r w:rsidRPr="00DA533D">
        <w:rPr>
          <w:rFonts w:ascii="Times New Roman" w:eastAsia="Times New Roman" w:hAnsi="Times New Roman" w:cs="Times New Roman"/>
          <w:sz w:val="28"/>
          <w:szCs w:val="28"/>
        </w:rPr>
        <w:t>Пассивные АРУ-устройства, не потребляющие электрическую энергию, то есть не имеющие в своём составе источников тока. Как правило, такие пассивные АРУ выполняются в виде аттенюаторов, каждый из резисторов которого представляет собой термосопротивление (</w:t>
      </w:r>
      <w:hyperlink r:id="rId51" w:tooltip="Термистор" w:history="1">
        <w:r w:rsidRPr="00D965C5">
          <w:rPr>
            <w:rFonts w:ascii="Times New Roman" w:eastAsia="Times New Roman" w:hAnsi="Times New Roman" w:cs="Times New Roman"/>
            <w:sz w:val="28"/>
            <w:szCs w:val="28"/>
          </w:rPr>
          <w:t>термисторы</w:t>
        </w:r>
      </w:hyperlink>
      <w:r w:rsidRPr="00DA533D">
        <w:rPr>
          <w:rFonts w:ascii="Times New Roman" w:eastAsia="Times New Roman" w:hAnsi="Times New Roman" w:cs="Times New Roman"/>
          <w:sz w:val="28"/>
          <w:szCs w:val="28"/>
        </w:rPr>
        <w:t>). С повышением температуры сопротивление увеличивается, что вызывает уменьшение вносимого ослабления аттенюатором. И, наоборот, при понижении температуры окружающей среды ослабление аттенюатора увеличивается.</w:t>
      </w:r>
    </w:p>
    <w:p w14:paraId="29D60298" w14:textId="77777777" w:rsidR="00147F40" w:rsidRPr="00D965C5" w:rsidRDefault="00147F40" w:rsidP="00147F40">
      <w:pPr>
        <w:shd w:val="clear" w:color="auto" w:fill="FFFFFF"/>
        <w:spacing w:before="120" w:after="120" w:line="240" w:lineRule="auto"/>
        <w:rPr>
          <w:rFonts w:ascii="Times New Roman" w:eastAsia="Times New Roman" w:hAnsi="Times New Roman" w:cs="Times New Roman"/>
          <w:sz w:val="28"/>
          <w:szCs w:val="28"/>
        </w:rPr>
      </w:pPr>
    </w:p>
    <w:p w14:paraId="122E3BD1" w14:textId="77777777" w:rsidR="00147F40" w:rsidRPr="00D965C5" w:rsidRDefault="00147F40" w:rsidP="00147F40">
      <w:pPr>
        <w:ind w:firstLine="708"/>
        <w:jc w:val="both"/>
        <w:rPr>
          <w:rFonts w:ascii="Times New Roman" w:hAnsi="Times New Roman" w:cs="Times New Roman"/>
          <w:b/>
          <w:sz w:val="28"/>
          <w:szCs w:val="28"/>
        </w:rPr>
      </w:pPr>
      <w:r w:rsidRPr="00D965C5">
        <w:rPr>
          <w:rFonts w:ascii="Times New Roman" w:hAnsi="Times New Roman" w:cs="Times New Roman"/>
          <w:b/>
          <w:sz w:val="28"/>
          <w:szCs w:val="28"/>
        </w:rPr>
        <w:t>3. ЛАБОРАТОРНОЕ ЗАДАНИЕ И МЕТОДИЧЕСКИЕ УКАЗАНИЯ</w:t>
      </w:r>
    </w:p>
    <w:p w14:paraId="12B9760E" w14:textId="77777777" w:rsidR="00147F40" w:rsidRPr="00D965C5" w:rsidRDefault="00147F40" w:rsidP="00147F40">
      <w:pPr>
        <w:pStyle w:val="1"/>
        <w:shd w:val="clear" w:color="auto" w:fill="FDFDFF"/>
        <w:spacing w:before="0"/>
        <w:ind w:firstLine="150"/>
        <w:rPr>
          <w:rFonts w:ascii="Times New Roman" w:hAnsi="Times New Roman" w:cs="Times New Roman"/>
          <w:color w:val="000000"/>
          <w:sz w:val="28"/>
          <w:szCs w:val="28"/>
        </w:rPr>
      </w:pPr>
      <w:r w:rsidRPr="00D965C5">
        <w:rPr>
          <w:rFonts w:ascii="Times New Roman" w:hAnsi="Times New Roman" w:cs="Times New Roman"/>
          <w:color w:val="000000"/>
          <w:sz w:val="28"/>
          <w:szCs w:val="28"/>
        </w:rPr>
        <w:t>Сборка схемы АРУ в программной среде Multisim</w:t>
      </w:r>
    </w:p>
    <w:p w14:paraId="6FF2A23E"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Системой АРУ будет охвачен блок УПЧ1, т.к. сигнал на входе и выходе блока будет уже значителен по уровню. К широкополосному усилителю УПЧ1 подключаю систему АРУ и собираю схему в программной среде Multisim.</w:t>
      </w:r>
    </w:p>
    <w:p w14:paraId="4A471657"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На вход схемы подаются два сигнала - заданная частота (в данном случае 24,975 МГц) и генератор импульсов.</w:t>
      </w:r>
    </w:p>
    <w:p w14:paraId="2430DE26" w14:textId="77777777" w:rsidR="00147F40" w:rsidRPr="00D965C5" w:rsidRDefault="00147F40" w:rsidP="00147F40">
      <w:pPr>
        <w:pStyle w:val="a6"/>
        <w:shd w:val="clear" w:color="auto" w:fill="FDFDFF"/>
        <w:ind w:firstLine="225"/>
        <w:jc w:val="both"/>
        <w:rPr>
          <w:color w:val="000000"/>
          <w:sz w:val="28"/>
          <w:szCs w:val="28"/>
        </w:rPr>
      </w:pPr>
      <w:r w:rsidRPr="00D965C5">
        <w:rPr>
          <w:noProof/>
          <w:sz w:val="28"/>
          <w:szCs w:val="28"/>
        </w:rPr>
        <w:drawing>
          <wp:inline distT="0" distB="0" distL="0" distR="0" wp14:anchorId="76B7040B" wp14:editId="6623055E">
            <wp:extent cx="5353050" cy="2895600"/>
            <wp:effectExtent l="0" t="0" r="0" b="0"/>
            <wp:docPr id="34" name="Рисунок 34" descr="Картинки по запросу &quot;схема АРУ приемника в multisim&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схема АРУ приемника в multisim&quot;&qu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6030" cy="2902621"/>
                    </a:xfrm>
                    <a:prstGeom prst="rect">
                      <a:avLst/>
                    </a:prstGeom>
                    <a:noFill/>
                    <a:ln>
                      <a:noFill/>
                    </a:ln>
                  </pic:spPr>
                </pic:pic>
              </a:graphicData>
            </a:graphic>
          </wp:inline>
        </w:drawing>
      </w:r>
    </w:p>
    <w:p w14:paraId="01C729C8" w14:textId="77777777" w:rsidR="00147F40" w:rsidRPr="00D965C5" w:rsidRDefault="00147F40" w:rsidP="00147F40">
      <w:pPr>
        <w:pStyle w:val="a6"/>
        <w:shd w:val="clear" w:color="auto" w:fill="FDFDFF"/>
        <w:ind w:firstLine="225"/>
        <w:jc w:val="both"/>
        <w:rPr>
          <w:bCs/>
          <w:color w:val="000000"/>
          <w:sz w:val="28"/>
          <w:szCs w:val="28"/>
          <w:shd w:val="clear" w:color="auto" w:fill="FDFDFF"/>
        </w:rPr>
      </w:pPr>
      <w:r w:rsidRPr="00D965C5">
        <w:rPr>
          <w:bCs/>
          <w:color w:val="000000"/>
          <w:sz w:val="28"/>
          <w:szCs w:val="28"/>
          <w:shd w:val="clear" w:color="auto" w:fill="FDFDFF"/>
        </w:rPr>
        <w:t>Рисунок 3.1 - Схема АРУ на широкополосном усилителе УПЧ-1</w:t>
      </w:r>
    </w:p>
    <w:p w14:paraId="509A8631"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Согласно техническому заданию, необходимо при автоматической регулировке обеспечить глубину - 60 дБ.</w:t>
      </w:r>
    </w:p>
    <w:p w14:paraId="531AE9E8"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lastRenderedPageBreak/>
        <w:t>Определим амплитуду входного сигнала и его уровень. Согласно ГОСТ 5651-89, для второго типа приемника изменение уровня сигнала на входе должно составлять по ТЗ 60 дБ, а изменение уровня сигнала на выходе не более 10 дБ.</w:t>
      </w:r>
    </w:p>
    <w:p w14:paraId="4A8C4D89"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Определим глубину автоматической регулировки.</w:t>
      </w:r>
    </w:p>
    <w:p w14:paraId="03875BF6" w14:textId="77777777" w:rsidR="00147F40" w:rsidRPr="00D965C5" w:rsidRDefault="00147F40" w:rsidP="00147F40">
      <w:pPr>
        <w:pStyle w:val="a6"/>
        <w:shd w:val="clear" w:color="auto" w:fill="FDFDFF"/>
        <w:ind w:firstLine="225"/>
        <w:jc w:val="both"/>
        <w:rPr>
          <w:b/>
          <w:bCs/>
          <w:color w:val="000000"/>
          <w:sz w:val="28"/>
          <w:szCs w:val="28"/>
          <w:shd w:val="clear" w:color="auto" w:fill="FDFDFF"/>
        </w:rPr>
      </w:pPr>
      <w:r w:rsidRPr="00D965C5">
        <w:rPr>
          <w:noProof/>
          <w:sz w:val="28"/>
          <w:szCs w:val="28"/>
        </w:rPr>
        <w:drawing>
          <wp:inline distT="0" distB="0" distL="0" distR="0" wp14:anchorId="6891CC39" wp14:editId="3C54A82F">
            <wp:extent cx="4748510" cy="4543425"/>
            <wp:effectExtent l="0" t="0" r="0" b="0"/>
            <wp:docPr id="37" name="Рисунок 37" descr="Амплитудные характеристики радиоприёмников с различными типами автоматической регулировки уси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мплитудные характеристики радиоприёмников с различными типами автоматической регулировки усил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880" cy="4557174"/>
                    </a:xfrm>
                    <a:prstGeom prst="rect">
                      <a:avLst/>
                    </a:prstGeom>
                    <a:noFill/>
                    <a:ln>
                      <a:noFill/>
                    </a:ln>
                  </pic:spPr>
                </pic:pic>
              </a:graphicData>
            </a:graphic>
          </wp:inline>
        </w:drawing>
      </w:r>
    </w:p>
    <w:p w14:paraId="7ADFA203" w14:textId="77777777" w:rsidR="00147F40" w:rsidRPr="00D965C5" w:rsidRDefault="00147F40" w:rsidP="00147F40">
      <w:pPr>
        <w:pStyle w:val="a6"/>
        <w:shd w:val="clear" w:color="auto" w:fill="FDFDFF"/>
        <w:ind w:firstLine="225"/>
        <w:jc w:val="both"/>
        <w:rPr>
          <w:b/>
          <w:bCs/>
          <w:color w:val="000000"/>
          <w:sz w:val="28"/>
          <w:szCs w:val="28"/>
          <w:shd w:val="clear" w:color="auto" w:fill="FDFDFF"/>
        </w:rPr>
      </w:pPr>
    </w:p>
    <w:p w14:paraId="70574F63" w14:textId="77777777" w:rsidR="00147F40" w:rsidRPr="00D965C5" w:rsidRDefault="00147F40" w:rsidP="00147F40">
      <w:pPr>
        <w:pStyle w:val="a6"/>
        <w:shd w:val="clear" w:color="auto" w:fill="FDFDFF"/>
        <w:ind w:firstLine="225"/>
        <w:jc w:val="both"/>
        <w:rPr>
          <w:rStyle w:val="a8"/>
          <w:b w:val="0"/>
          <w:color w:val="000000"/>
          <w:sz w:val="28"/>
          <w:szCs w:val="28"/>
        </w:rPr>
      </w:pPr>
      <w:r w:rsidRPr="00D965C5">
        <w:rPr>
          <w:rStyle w:val="a8"/>
          <w:b w:val="0"/>
          <w:color w:val="000000"/>
          <w:sz w:val="28"/>
          <w:szCs w:val="28"/>
        </w:rPr>
        <w:t>Рисунок 3.2 -- Амплитудные характеристики радиоприёмников с различными типами автоматической регулировки усиления. Пунктиром показан уровень напряжения сигнала на выходе, при котором появляются искажения принятых сигналов</w:t>
      </w:r>
    </w:p>
    <w:p w14:paraId="608D845F" w14:textId="77777777" w:rsidR="00147F40" w:rsidRPr="00D965C5" w:rsidRDefault="00147F40" w:rsidP="00147F40">
      <w:pPr>
        <w:pStyle w:val="a6"/>
        <w:shd w:val="clear" w:color="auto" w:fill="FDFDFF"/>
        <w:ind w:firstLine="225"/>
        <w:jc w:val="both"/>
        <w:rPr>
          <w:rStyle w:val="a8"/>
          <w:b w:val="0"/>
          <w:color w:val="000000"/>
          <w:sz w:val="28"/>
          <w:szCs w:val="28"/>
        </w:rPr>
      </w:pPr>
    </w:p>
    <w:p w14:paraId="301C10A5" w14:textId="77777777" w:rsidR="00147F40" w:rsidRPr="00D965C5" w:rsidRDefault="00147F40" w:rsidP="00147F40">
      <w:pPr>
        <w:pStyle w:val="a6"/>
        <w:shd w:val="clear" w:color="auto" w:fill="FDFDFF"/>
        <w:ind w:firstLine="225"/>
        <w:jc w:val="both"/>
        <w:rPr>
          <w:color w:val="000000"/>
          <w:sz w:val="28"/>
          <w:szCs w:val="28"/>
        </w:rPr>
      </w:pPr>
      <w:r w:rsidRPr="00D965C5">
        <w:rPr>
          <w:noProof/>
          <w:color w:val="000000"/>
          <w:sz w:val="28"/>
          <w:szCs w:val="28"/>
        </w:rPr>
        <w:lastRenderedPageBreak/>
        <w:drawing>
          <wp:inline distT="0" distB="0" distL="0" distR="0" wp14:anchorId="16C4E81F" wp14:editId="1B09A6F6">
            <wp:extent cx="4543425" cy="3000375"/>
            <wp:effectExtent l="0" t="0" r="9525" b="9525"/>
            <wp:docPr id="43" name="Рисунок 43" descr="Осциллограмма в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циллограмма входного сигнал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3425" cy="3000375"/>
                    </a:xfrm>
                    <a:prstGeom prst="rect">
                      <a:avLst/>
                    </a:prstGeom>
                    <a:noFill/>
                    <a:ln>
                      <a:noFill/>
                    </a:ln>
                  </pic:spPr>
                </pic:pic>
              </a:graphicData>
            </a:graphic>
          </wp:inline>
        </w:drawing>
      </w:r>
    </w:p>
    <w:p w14:paraId="3FB76581" w14:textId="77777777" w:rsidR="00147F40" w:rsidRPr="00D965C5" w:rsidRDefault="00147F40" w:rsidP="00147F40">
      <w:pPr>
        <w:pStyle w:val="a6"/>
        <w:shd w:val="clear" w:color="auto" w:fill="FDFDFF"/>
        <w:ind w:firstLine="225"/>
        <w:jc w:val="both"/>
        <w:rPr>
          <w:color w:val="000000"/>
          <w:sz w:val="28"/>
          <w:szCs w:val="28"/>
        </w:rPr>
      </w:pPr>
      <w:r w:rsidRPr="00D965C5">
        <w:rPr>
          <w:bCs/>
          <w:color w:val="000000"/>
          <w:sz w:val="28"/>
          <w:szCs w:val="28"/>
          <w:shd w:val="clear" w:color="auto" w:fill="FDFDFF"/>
        </w:rPr>
        <w:t>Рисунок 3.3 - Осциллограмма входного сигнала</w:t>
      </w:r>
    </w:p>
    <w:p w14:paraId="79BDDE5A"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Из осциллограммы видно:</w:t>
      </w:r>
    </w:p>
    <w:p w14:paraId="04081065"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Уровни изменений входного сигнала:</w:t>
      </w:r>
    </w:p>
    <w:p w14:paraId="4469A32C"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U</w:t>
      </w:r>
      <w:r w:rsidRPr="00D965C5">
        <w:rPr>
          <w:color w:val="000000"/>
          <w:sz w:val="28"/>
          <w:szCs w:val="28"/>
          <w:vertAlign w:val="subscript"/>
        </w:rPr>
        <w:t>mmax</w:t>
      </w:r>
      <w:r w:rsidRPr="00D965C5">
        <w:rPr>
          <w:color w:val="000000"/>
          <w:sz w:val="28"/>
          <w:szCs w:val="28"/>
        </w:rPr>
        <w:t> = 9,869 мВ;</w:t>
      </w:r>
    </w:p>
    <w:p w14:paraId="23A59678"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U</w:t>
      </w:r>
      <w:r w:rsidRPr="00D965C5">
        <w:rPr>
          <w:color w:val="000000"/>
          <w:sz w:val="28"/>
          <w:szCs w:val="28"/>
          <w:vertAlign w:val="subscript"/>
        </w:rPr>
        <w:t>mmin</w:t>
      </w:r>
      <w:r w:rsidRPr="00D965C5">
        <w:rPr>
          <w:color w:val="000000"/>
          <w:sz w:val="28"/>
          <w:szCs w:val="28"/>
        </w:rPr>
        <w:t> = 49 мкВ.</w:t>
      </w:r>
    </w:p>
    <w:p w14:paraId="228A3803"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Снимаю осциллограмму выходного сигнала и привожу ее на рисунок 3.3.</w:t>
      </w:r>
    </w:p>
    <w:p w14:paraId="2B938A55" w14:textId="77777777" w:rsidR="00147F40" w:rsidRPr="00D965C5" w:rsidRDefault="00147F40" w:rsidP="00147F40">
      <w:pPr>
        <w:pStyle w:val="a6"/>
        <w:shd w:val="clear" w:color="auto" w:fill="FDFDFF"/>
        <w:ind w:firstLine="225"/>
        <w:jc w:val="both"/>
        <w:rPr>
          <w:color w:val="000000"/>
          <w:sz w:val="28"/>
          <w:szCs w:val="28"/>
        </w:rPr>
      </w:pPr>
      <w:r w:rsidRPr="00D965C5">
        <w:rPr>
          <w:noProof/>
          <w:color w:val="000000"/>
          <w:sz w:val="28"/>
          <w:szCs w:val="28"/>
        </w:rPr>
        <w:drawing>
          <wp:inline distT="0" distB="0" distL="0" distR="0" wp14:anchorId="5C56D999" wp14:editId="0AE69F32">
            <wp:extent cx="3591776" cy="2867025"/>
            <wp:effectExtent l="0" t="0" r="8890" b="0"/>
            <wp:docPr id="45" name="Рисунок 45" descr="Осциллограмма вы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сциллограмма выходного сигнал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4150" cy="2876902"/>
                    </a:xfrm>
                    <a:prstGeom prst="rect">
                      <a:avLst/>
                    </a:prstGeom>
                    <a:noFill/>
                    <a:ln>
                      <a:noFill/>
                    </a:ln>
                  </pic:spPr>
                </pic:pic>
              </a:graphicData>
            </a:graphic>
          </wp:inline>
        </w:drawing>
      </w:r>
    </w:p>
    <w:p w14:paraId="562E9E0B" w14:textId="77777777" w:rsidR="00147F40" w:rsidRPr="00D965C5" w:rsidRDefault="00147F40" w:rsidP="00147F40">
      <w:pPr>
        <w:pStyle w:val="a6"/>
        <w:shd w:val="clear" w:color="auto" w:fill="FDFDFF"/>
        <w:ind w:firstLine="225"/>
        <w:jc w:val="both"/>
        <w:rPr>
          <w:bCs/>
          <w:color w:val="000000"/>
          <w:sz w:val="28"/>
          <w:szCs w:val="28"/>
          <w:shd w:val="clear" w:color="auto" w:fill="FDFDFF"/>
        </w:rPr>
      </w:pPr>
      <w:r w:rsidRPr="00D965C5">
        <w:rPr>
          <w:bCs/>
          <w:color w:val="000000"/>
          <w:sz w:val="28"/>
          <w:szCs w:val="28"/>
          <w:shd w:val="clear" w:color="auto" w:fill="FDFDFF"/>
        </w:rPr>
        <w:t>Рисунок 3.3 - Осциллограмма выходного сигнала</w:t>
      </w:r>
    </w:p>
    <w:p w14:paraId="5571EA8E" w14:textId="77777777" w:rsidR="00147F40" w:rsidRPr="00D965C5" w:rsidRDefault="00147F40" w:rsidP="00147F40">
      <w:pPr>
        <w:pStyle w:val="a6"/>
        <w:shd w:val="clear" w:color="auto" w:fill="FDFDFF"/>
        <w:ind w:firstLine="225"/>
        <w:jc w:val="both"/>
        <w:rPr>
          <w:color w:val="000000"/>
          <w:sz w:val="28"/>
          <w:szCs w:val="28"/>
        </w:rPr>
      </w:pPr>
    </w:p>
    <w:p w14:paraId="0E402C45"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lastRenderedPageBreak/>
        <w:t>Определяю изменение уровня сигнала на выходе:</w:t>
      </w:r>
    </w:p>
    <w:p w14:paraId="4EEF0F02"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Uвыхmin= 1,775 мВ</w:t>
      </w:r>
    </w:p>
    <w:p w14:paraId="441FA58E"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Uвыхmax= 2,642 мВ</w:t>
      </w:r>
    </w:p>
    <w:p w14:paraId="0D1F0CA9"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Определим изменение уровня сигнала на выходе:</w:t>
      </w:r>
    </w:p>
    <w:p w14:paraId="7B355B39"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Данные значение удовлетворяют техническим требованиям.</w:t>
      </w:r>
    </w:p>
    <w:p w14:paraId="48F9A3E0"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Сборка схемы РРУ в программной среде Multisim</w:t>
      </w:r>
    </w:p>
    <w:p w14:paraId="2C10A01E" w14:textId="77777777" w:rsidR="00147F40" w:rsidRPr="00D965C5" w:rsidRDefault="00147F40" w:rsidP="00147F40">
      <w:pPr>
        <w:pStyle w:val="a6"/>
        <w:shd w:val="clear" w:color="auto" w:fill="FDFDFF"/>
        <w:ind w:firstLine="708"/>
        <w:jc w:val="both"/>
        <w:rPr>
          <w:color w:val="000000"/>
          <w:sz w:val="28"/>
          <w:szCs w:val="28"/>
        </w:rPr>
      </w:pPr>
      <w:r w:rsidRPr="00D965C5">
        <w:rPr>
          <w:color w:val="000000"/>
          <w:sz w:val="28"/>
          <w:szCs w:val="28"/>
        </w:rPr>
        <w:t>В проектируемом радиоприемнике предусмотрена ручная регулировка усиления. Она реализована на каскаде УПЧ-2, как дополнительная регулировка усиления. На рисунке 3.4 показан каскад УПЧ-2 с ручной регулировкой усиления.</w:t>
      </w:r>
    </w:p>
    <w:p w14:paraId="14DB6D47" w14:textId="77777777" w:rsidR="00147F40" w:rsidRPr="00D965C5" w:rsidRDefault="00147F40" w:rsidP="00147F40">
      <w:pPr>
        <w:pStyle w:val="a6"/>
        <w:shd w:val="clear" w:color="auto" w:fill="FDFDFF"/>
        <w:ind w:firstLine="225"/>
        <w:jc w:val="both"/>
        <w:rPr>
          <w:color w:val="000000"/>
          <w:sz w:val="28"/>
          <w:szCs w:val="28"/>
        </w:rPr>
      </w:pPr>
      <w:r w:rsidRPr="00D965C5">
        <w:rPr>
          <w:noProof/>
          <w:color w:val="000000"/>
          <w:sz w:val="28"/>
          <w:szCs w:val="28"/>
        </w:rPr>
        <w:drawing>
          <wp:inline distT="0" distB="0" distL="0" distR="0" wp14:anchorId="4C76081F" wp14:editId="672267A0">
            <wp:extent cx="3962400" cy="3381375"/>
            <wp:effectExtent l="0" t="0" r="0" b="9525"/>
            <wp:docPr id="48" name="Рисунок 48" descr="Схема ручной регулировки уси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а ручной регулировки усил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2400" cy="3381375"/>
                    </a:xfrm>
                    <a:prstGeom prst="rect">
                      <a:avLst/>
                    </a:prstGeom>
                    <a:noFill/>
                    <a:ln>
                      <a:noFill/>
                    </a:ln>
                  </pic:spPr>
                </pic:pic>
              </a:graphicData>
            </a:graphic>
          </wp:inline>
        </w:drawing>
      </w:r>
    </w:p>
    <w:p w14:paraId="40FBF01E"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Рисунок 3.4 - Схема ручной регулировки усиления.</w:t>
      </w:r>
    </w:p>
    <w:p w14:paraId="1C379900" w14:textId="77777777" w:rsidR="00147F40" w:rsidRPr="00D965C5" w:rsidRDefault="00147F40" w:rsidP="00147F40">
      <w:pPr>
        <w:pStyle w:val="a6"/>
        <w:shd w:val="clear" w:color="auto" w:fill="FDFDFF"/>
        <w:ind w:firstLine="225"/>
        <w:jc w:val="both"/>
        <w:rPr>
          <w:color w:val="000000"/>
          <w:sz w:val="28"/>
          <w:szCs w:val="28"/>
        </w:rPr>
      </w:pPr>
      <w:r w:rsidRPr="00D965C5">
        <w:rPr>
          <w:noProof/>
          <w:color w:val="000000"/>
          <w:sz w:val="28"/>
          <w:szCs w:val="28"/>
        </w:rPr>
        <w:lastRenderedPageBreak/>
        <w:drawing>
          <wp:inline distT="0" distB="0" distL="0" distR="0" wp14:anchorId="2DEE4137" wp14:editId="28489786">
            <wp:extent cx="5038725" cy="3752850"/>
            <wp:effectExtent l="0" t="0" r="9525" b="0"/>
            <wp:docPr id="51" name="Рисунок 51" descr="Сигнал на выходе каскада ручной регул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игнал на выходе каскада ручной регулировк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8725" cy="3752850"/>
                    </a:xfrm>
                    <a:prstGeom prst="rect">
                      <a:avLst/>
                    </a:prstGeom>
                    <a:noFill/>
                    <a:ln>
                      <a:noFill/>
                    </a:ln>
                  </pic:spPr>
                </pic:pic>
              </a:graphicData>
            </a:graphic>
          </wp:inline>
        </w:drawing>
      </w:r>
    </w:p>
    <w:p w14:paraId="1BF55045" w14:textId="77777777" w:rsidR="00147F40" w:rsidRPr="00D965C5" w:rsidRDefault="00147F40" w:rsidP="00147F40">
      <w:pPr>
        <w:pStyle w:val="a6"/>
        <w:shd w:val="clear" w:color="auto" w:fill="FDFDFF"/>
        <w:ind w:firstLine="225"/>
        <w:jc w:val="both"/>
        <w:rPr>
          <w:bCs/>
          <w:color w:val="000000"/>
          <w:sz w:val="28"/>
          <w:szCs w:val="28"/>
          <w:shd w:val="clear" w:color="auto" w:fill="FDFDFF"/>
        </w:rPr>
      </w:pPr>
      <w:r w:rsidRPr="00D965C5">
        <w:rPr>
          <w:bCs/>
          <w:color w:val="000000"/>
          <w:sz w:val="28"/>
          <w:szCs w:val="28"/>
          <w:shd w:val="clear" w:color="auto" w:fill="FDFDFF"/>
        </w:rPr>
        <w:t>Рисунок 3.5 - Сигнал на выходе каскада ручной регулировки</w:t>
      </w:r>
    </w:p>
    <w:p w14:paraId="2D15348B"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По осциллограмме сигнала определяю уровень выходного сигнала без регулировки:</w:t>
      </w:r>
    </w:p>
    <w:p w14:paraId="218D8B4B"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U</w:t>
      </w:r>
      <w:r w:rsidRPr="00D965C5">
        <w:rPr>
          <w:color w:val="000000"/>
          <w:sz w:val="28"/>
          <w:szCs w:val="28"/>
          <w:vertAlign w:val="subscript"/>
        </w:rPr>
        <w:t>maxвых</w:t>
      </w:r>
      <w:r w:rsidRPr="00D965C5">
        <w:rPr>
          <w:color w:val="000000"/>
          <w:sz w:val="28"/>
          <w:szCs w:val="28"/>
        </w:rPr>
        <w:t>= 932,9 мкВ</w:t>
      </w:r>
    </w:p>
    <w:p w14:paraId="4E258B12"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Выкручиваю потенциометр до конца, обеспечиваю тем самым максимальную глубину ручной регулировки и привожу осциллограмму выходного сигнала</w:t>
      </w:r>
    </w:p>
    <w:p w14:paraId="11550EAE" w14:textId="77777777" w:rsidR="00147F40" w:rsidRPr="00D965C5" w:rsidRDefault="00147F40" w:rsidP="00147F40">
      <w:pPr>
        <w:pStyle w:val="a6"/>
        <w:shd w:val="clear" w:color="auto" w:fill="FDFDFF"/>
        <w:ind w:firstLine="225"/>
        <w:jc w:val="both"/>
        <w:rPr>
          <w:color w:val="000000"/>
          <w:sz w:val="28"/>
          <w:szCs w:val="28"/>
        </w:rPr>
      </w:pPr>
      <w:r w:rsidRPr="00D965C5">
        <w:rPr>
          <w:noProof/>
          <w:color w:val="000000"/>
          <w:sz w:val="28"/>
          <w:szCs w:val="28"/>
        </w:rPr>
        <w:lastRenderedPageBreak/>
        <w:drawing>
          <wp:inline distT="0" distB="0" distL="0" distR="0" wp14:anchorId="03E9C088" wp14:editId="398BD482">
            <wp:extent cx="4619625" cy="3438525"/>
            <wp:effectExtent l="0" t="0" r="9525" b="9525"/>
            <wp:docPr id="54" name="Рисунок 54" descr="Осциллограмма выходного сигнала при максимальной глубине регул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циллограмма выходного сигнала при максимальной глубине регулировк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9625" cy="3438525"/>
                    </a:xfrm>
                    <a:prstGeom prst="rect">
                      <a:avLst/>
                    </a:prstGeom>
                    <a:noFill/>
                    <a:ln>
                      <a:noFill/>
                    </a:ln>
                  </pic:spPr>
                </pic:pic>
              </a:graphicData>
            </a:graphic>
          </wp:inline>
        </w:drawing>
      </w:r>
    </w:p>
    <w:p w14:paraId="0720D439"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Рисунок 3.6 - Осциллограмма выходного сигнала при максимальной глубине регулировки</w:t>
      </w:r>
    </w:p>
    <w:p w14:paraId="117A4C3A"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По осциллограмме определяю уровень сигнала на выходе</w:t>
      </w:r>
    </w:p>
    <w:p w14:paraId="1BCB056B"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Uвыхрег= 121,23 мВ</w:t>
      </w:r>
    </w:p>
    <w:p w14:paraId="569BA420"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Определяю глубину ручной регулировки по формуле 3.1</w:t>
      </w:r>
    </w:p>
    <w:p w14:paraId="2BF439B1"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K= 121,23/0,932= 314 раз</w:t>
      </w:r>
    </w:p>
    <w:p w14:paraId="5355FB83"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Перевожу разы в децибелы: 50,1 дБ</w:t>
      </w:r>
    </w:p>
    <w:p w14:paraId="249EC3FB"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Ниже на рисунке 3.7 приведена АЧХ усилителя</w:t>
      </w:r>
    </w:p>
    <w:p w14:paraId="79D14388" w14:textId="77777777" w:rsidR="00147F40" w:rsidRPr="00D965C5" w:rsidRDefault="00147F40" w:rsidP="00147F40">
      <w:pPr>
        <w:pStyle w:val="a6"/>
        <w:shd w:val="clear" w:color="auto" w:fill="FDFDFF"/>
        <w:jc w:val="both"/>
        <w:rPr>
          <w:color w:val="000000"/>
          <w:sz w:val="28"/>
          <w:szCs w:val="28"/>
        </w:rPr>
      </w:pPr>
      <w:r w:rsidRPr="00D965C5">
        <w:rPr>
          <w:noProof/>
          <w:color w:val="000000"/>
          <w:sz w:val="28"/>
          <w:szCs w:val="28"/>
        </w:rPr>
        <w:drawing>
          <wp:inline distT="0" distB="0" distL="0" distR="0" wp14:anchorId="4464546C" wp14:editId="58077ADD">
            <wp:extent cx="5276850" cy="2219325"/>
            <wp:effectExtent l="0" t="0" r="0" b="9525"/>
            <wp:docPr id="61" name="Рисунок 61" descr="АЧХ усилителя с 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ЧХ усилителя с РРУ"/>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6850" cy="2219325"/>
                    </a:xfrm>
                    <a:prstGeom prst="rect">
                      <a:avLst/>
                    </a:prstGeom>
                    <a:noFill/>
                    <a:ln>
                      <a:noFill/>
                    </a:ln>
                  </pic:spPr>
                </pic:pic>
              </a:graphicData>
            </a:graphic>
          </wp:inline>
        </w:drawing>
      </w:r>
    </w:p>
    <w:p w14:paraId="6C189FF4"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Рисунок 3.7 - АЧХ усилителя с РРУ</w:t>
      </w:r>
    </w:p>
    <w:p w14:paraId="07BD550C"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lastRenderedPageBreak/>
        <w:t>Как видно на рисунке усиление на второй промежуточной частоте составляет 40 дБ, что обеспечивает необходимое усиление сигнала для входа АЦП.</w:t>
      </w:r>
    </w:p>
    <w:p w14:paraId="05745526"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Оценка реальной чувствительности приемника</w:t>
      </w:r>
    </w:p>
    <w:p w14:paraId="5AF35796"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 xml:space="preserve">Для определения реального коэффициента шума использована программная среда Multisim. Вычисление коэффициента шума проводится по алгоритму: Моделирование - Вид анализа - Шумов. Затем: Моделирование - Постпроцессор - Вкладка (Графопостроитель) - Кнопка (Рассчитать). </w:t>
      </w:r>
    </w:p>
    <w:p w14:paraId="44740BF4" w14:textId="77777777"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Расчёт производится по формуле 1:</w:t>
      </w:r>
    </w:p>
    <w:p w14:paraId="32FB7026" w14:textId="77777777" w:rsidR="00147F40" w:rsidRPr="00D965C5" w:rsidRDefault="00147F40" w:rsidP="00147F40">
      <w:pPr>
        <w:pStyle w:val="a6"/>
        <w:shd w:val="clear" w:color="auto" w:fill="FDFDFF"/>
        <w:jc w:val="both"/>
        <w:rPr>
          <w:color w:val="000000"/>
          <w:sz w:val="28"/>
          <w:szCs w:val="28"/>
        </w:rPr>
      </w:pPr>
      <w:r w:rsidRPr="00D965C5">
        <w:rPr>
          <w:noProof/>
          <w:sz w:val="28"/>
          <w:szCs w:val="28"/>
        </w:rPr>
        <w:drawing>
          <wp:inline distT="0" distB="0" distL="0" distR="0" wp14:anchorId="32016300" wp14:editId="7A3FD45C">
            <wp:extent cx="2619375" cy="438150"/>
            <wp:effectExtent l="0" t="0" r="9525" b="0"/>
            <wp:docPr id="62" name="Рисунок 62" descr="https://m.studwood.ru/imag_/39/16746/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studwood.ru/imag_/39/16746/image04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9375" cy="438150"/>
                    </a:xfrm>
                    <a:prstGeom prst="rect">
                      <a:avLst/>
                    </a:prstGeom>
                    <a:noFill/>
                    <a:ln>
                      <a:noFill/>
                    </a:ln>
                  </pic:spPr>
                </pic:pic>
              </a:graphicData>
            </a:graphic>
          </wp:inline>
        </w:drawing>
      </w:r>
    </w:p>
    <w:p w14:paraId="730A39D8"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Результаты расчета приведены на рисунке 3.8</w:t>
      </w:r>
    </w:p>
    <w:p w14:paraId="6A59FDB7" w14:textId="77777777" w:rsidR="00147F40" w:rsidRPr="00D965C5" w:rsidRDefault="00147F40" w:rsidP="00147F40">
      <w:pPr>
        <w:pStyle w:val="a6"/>
        <w:shd w:val="clear" w:color="auto" w:fill="FDFDFF"/>
        <w:jc w:val="both"/>
        <w:rPr>
          <w:color w:val="000000"/>
          <w:sz w:val="28"/>
          <w:szCs w:val="28"/>
        </w:rPr>
      </w:pPr>
      <w:r w:rsidRPr="00D965C5">
        <w:rPr>
          <w:noProof/>
          <w:color w:val="000000"/>
          <w:sz w:val="28"/>
          <w:szCs w:val="28"/>
        </w:rPr>
        <w:drawing>
          <wp:inline distT="0" distB="0" distL="0" distR="0" wp14:anchorId="7DC2B3B2" wp14:editId="3174B19F">
            <wp:extent cx="4410075" cy="2419350"/>
            <wp:effectExtent l="0" t="0" r="9525" b="0"/>
            <wp:docPr id="63" name="Рисунок 63" descr="График коэфициента шума пресел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рафик коэфициента шума преселектор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0075" cy="2419350"/>
                    </a:xfrm>
                    <a:prstGeom prst="rect">
                      <a:avLst/>
                    </a:prstGeom>
                    <a:noFill/>
                    <a:ln>
                      <a:noFill/>
                    </a:ln>
                  </pic:spPr>
                </pic:pic>
              </a:graphicData>
            </a:graphic>
          </wp:inline>
        </w:drawing>
      </w:r>
    </w:p>
    <w:p w14:paraId="19674534" w14:textId="77777777" w:rsidR="00147F40" w:rsidRPr="00D965C5" w:rsidRDefault="00147F40" w:rsidP="00147F40">
      <w:pPr>
        <w:pStyle w:val="a6"/>
        <w:shd w:val="clear" w:color="auto" w:fill="FDFDFF"/>
        <w:ind w:firstLine="225"/>
        <w:jc w:val="both"/>
        <w:rPr>
          <w:color w:val="000000"/>
          <w:sz w:val="28"/>
          <w:szCs w:val="28"/>
        </w:rPr>
      </w:pPr>
      <w:r w:rsidRPr="00D965C5">
        <w:rPr>
          <w:bCs/>
          <w:color w:val="000000"/>
          <w:sz w:val="28"/>
          <w:szCs w:val="28"/>
        </w:rPr>
        <w:t>Рисунок 3.8 - График коэфициента шума преселектора</w:t>
      </w:r>
    </w:p>
    <w:p w14:paraId="29D688B3" w14:textId="77777777" w:rsidR="00147F40" w:rsidRPr="00D965C5" w:rsidRDefault="00147F40" w:rsidP="00147F40">
      <w:pPr>
        <w:pStyle w:val="a6"/>
        <w:shd w:val="clear" w:color="auto" w:fill="FDFDFF"/>
        <w:jc w:val="both"/>
        <w:rPr>
          <w:color w:val="000000"/>
          <w:sz w:val="28"/>
          <w:szCs w:val="28"/>
        </w:rPr>
      </w:pPr>
      <w:r w:rsidRPr="00D965C5">
        <w:rPr>
          <w:noProof/>
          <w:color w:val="000000"/>
          <w:sz w:val="28"/>
          <w:szCs w:val="28"/>
        </w:rPr>
        <w:drawing>
          <wp:inline distT="0" distB="0" distL="0" distR="0" wp14:anchorId="64CEE146" wp14:editId="6FA52354">
            <wp:extent cx="2952750" cy="1314450"/>
            <wp:effectExtent l="0" t="0" r="0" b="0"/>
            <wp:docPr id="64" name="Рисунок 64" descr="Положение кур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ложение курсор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0" cy="1314450"/>
                    </a:xfrm>
                    <a:prstGeom prst="rect">
                      <a:avLst/>
                    </a:prstGeom>
                    <a:noFill/>
                    <a:ln>
                      <a:noFill/>
                    </a:ln>
                  </pic:spPr>
                </pic:pic>
              </a:graphicData>
            </a:graphic>
          </wp:inline>
        </w:drawing>
      </w:r>
    </w:p>
    <w:p w14:paraId="26470655"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Рисунок 3.9 - Положение курсора</w:t>
      </w:r>
    </w:p>
    <w:p w14:paraId="0DCAB36A"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Как видно по положению курсора на рисунке 4.2, на рабочей частоте 11,85 МГц уровень шумов преселектора равен порядка 20 дБ.</w:t>
      </w:r>
    </w:p>
    <w:p w14:paraId="34519664"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Полученное значение в вольтах: -87,853 дБм = 9 мкВ.</w:t>
      </w:r>
    </w:p>
    <w:p w14:paraId="39034C9A"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lastRenderedPageBreak/>
        <w:t>На рисунке 3.10 приведён график реальной чувствительности приемника:</w:t>
      </w:r>
    </w:p>
    <w:p w14:paraId="4E9E745B" w14:textId="77777777" w:rsidR="00147F40" w:rsidRPr="00D965C5" w:rsidRDefault="00147F40" w:rsidP="00147F40">
      <w:pPr>
        <w:pStyle w:val="a6"/>
        <w:shd w:val="clear" w:color="auto" w:fill="FDFDFF"/>
        <w:jc w:val="both"/>
        <w:rPr>
          <w:color w:val="000000"/>
          <w:sz w:val="28"/>
          <w:szCs w:val="28"/>
        </w:rPr>
      </w:pPr>
      <w:r w:rsidRPr="00D965C5">
        <w:rPr>
          <w:noProof/>
          <w:color w:val="000000"/>
          <w:sz w:val="28"/>
          <w:szCs w:val="28"/>
        </w:rPr>
        <w:drawing>
          <wp:inline distT="0" distB="0" distL="0" distR="0" wp14:anchorId="2D4932BF" wp14:editId="6C2C8C25">
            <wp:extent cx="3810000" cy="2152650"/>
            <wp:effectExtent l="0" t="0" r="0" b="0"/>
            <wp:docPr id="65" name="Рисунок 65" descr="График реальной чувствительности прием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афик реальной чувствительности приемник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14:paraId="2FE29AAE" w14:textId="77777777" w:rsidR="00147F40" w:rsidRPr="00D965C5" w:rsidRDefault="00147F40" w:rsidP="00147F40">
      <w:pPr>
        <w:pStyle w:val="a6"/>
        <w:shd w:val="clear" w:color="auto" w:fill="FDFDFF"/>
        <w:jc w:val="both"/>
        <w:rPr>
          <w:color w:val="000000"/>
          <w:sz w:val="28"/>
          <w:szCs w:val="28"/>
        </w:rPr>
      </w:pPr>
      <w:r w:rsidRPr="00D965C5">
        <w:rPr>
          <w:color w:val="000000"/>
          <w:sz w:val="28"/>
          <w:szCs w:val="28"/>
        </w:rPr>
        <w:t>Рисунок 3.10- График реальной чувствительности приемника</w:t>
      </w:r>
    </w:p>
    <w:p w14:paraId="2354D3F6" w14:textId="77777777" w:rsidR="00147F40" w:rsidRPr="00D965C5" w:rsidRDefault="00147F40" w:rsidP="00147F40">
      <w:pPr>
        <w:pStyle w:val="a6"/>
        <w:shd w:val="clear" w:color="auto" w:fill="FDFDFF"/>
        <w:ind w:firstLine="708"/>
        <w:jc w:val="both"/>
        <w:rPr>
          <w:color w:val="000000"/>
          <w:sz w:val="28"/>
          <w:szCs w:val="28"/>
        </w:rPr>
      </w:pPr>
      <w:r w:rsidRPr="00D965C5">
        <w:rPr>
          <w:color w:val="000000"/>
          <w:sz w:val="28"/>
          <w:szCs w:val="28"/>
        </w:rPr>
        <w:t>Полученное значение меньше требования ТЗ (100 мкВ), т.е. спроектированный приемник чувствительнее, чем того требует его класс. Как следствие, имеется запас по чувствительности, что улучшит качество приема.</w:t>
      </w:r>
    </w:p>
    <w:p w14:paraId="08545A8A" w14:textId="77777777" w:rsidR="00147F40" w:rsidRPr="00D965C5" w:rsidRDefault="00147F40" w:rsidP="00147F40">
      <w:pPr>
        <w:pStyle w:val="a6"/>
        <w:rPr>
          <w:b/>
          <w:color w:val="000000"/>
          <w:sz w:val="28"/>
          <w:szCs w:val="28"/>
        </w:rPr>
      </w:pPr>
      <w:r w:rsidRPr="00D965C5">
        <w:rPr>
          <w:b/>
          <w:color w:val="000000"/>
          <w:sz w:val="28"/>
          <w:szCs w:val="28"/>
        </w:rPr>
        <w:t>4. Содержание отчета</w:t>
      </w:r>
    </w:p>
    <w:p w14:paraId="27220F44" w14:textId="77777777" w:rsidR="00147F40" w:rsidRPr="00D965C5" w:rsidRDefault="00147F40" w:rsidP="00147F40">
      <w:pPr>
        <w:pStyle w:val="a6"/>
        <w:rPr>
          <w:color w:val="000000"/>
          <w:sz w:val="28"/>
          <w:szCs w:val="28"/>
        </w:rPr>
      </w:pPr>
      <w:r w:rsidRPr="00D965C5">
        <w:rPr>
          <w:color w:val="000000"/>
          <w:sz w:val="28"/>
          <w:szCs w:val="28"/>
        </w:rPr>
        <w:t>Отчет должен содержать: цель работы, таблицы и графики экспериментальных данных, расчет и выводы по результатам работы.</w:t>
      </w:r>
    </w:p>
    <w:p w14:paraId="60B060D8" w14:textId="77777777" w:rsidR="00147F40" w:rsidRPr="00D965C5" w:rsidRDefault="00147F40" w:rsidP="00147F4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65C5">
        <w:rPr>
          <w:rFonts w:ascii="Times New Roman" w:eastAsia="Times New Roman" w:hAnsi="Times New Roman" w:cs="Times New Roman"/>
          <w:b/>
          <w:bCs/>
          <w:color w:val="000000"/>
          <w:sz w:val="28"/>
          <w:szCs w:val="28"/>
        </w:rPr>
        <w:t>5.Контрольные вопросы</w:t>
      </w:r>
    </w:p>
    <w:p w14:paraId="698020B3" w14:textId="77777777" w:rsidR="00147F40" w:rsidRPr="00D965C5" w:rsidRDefault="00147F40" w:rsidP="00147F4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65C5">
        <w:rPr>
          <w:rFonts w:ascii="Times New Roman" w:eastAsia="Times New Roman" w:hAnsi="Times New Roman" w:cs="Times New Roman"/>
          <w:color w:val="000000"/>
          <w:sz w:val="28"/>
          <w:szCs w:val="28"/>
        </w:rPr>
        <w:t>Чем вызвана необходимость введения систем АРУ?</w:t>
      </w:r>
    </w:p>
    <w:p w14:paraId="737351E2" w14:textId="77777777" w:rsidR="00147F40" w:rsidRPr="00D965C5" w:rsidRDefault="00147F40" w:rsidP="00147F4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65C5">
        <w:rPr>
          <w:rFonts w:ascii="Times New Roman" w:eastAsia="Times New Roman" w:hAnsi="Times New Roman" w:cs="Times New Roman"/>
          <w:color w:val="000000"/>
          <w:sz w:val="28"/>
          <w:szCs w:val="28"/>
        </w:rPr>
        <w:t>Какие системы АРУ применяются, каковы их достоинства и недостатки?</w:t>
      </w:r>
    </w:p>
    <w:p w14:paraId="2A1949A8" w14:textId="77777777" w:rsidR="00147F40" w:rsidRPr="00D965C5" w:rsidRDefault="00147F40" w:rsidP="00147F4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65C5">
        <w:rPr>
          <w:rFonts w:ascii="Times New Roman" w:eastAsia="Times New Roman" w:hAnsi="Times New Roman" w:cs="Times New Roman"/>
          <w:color w:val="000000"/>
          <w:sz w:val="28"/>
          <w:szCs w:val="28"/>
        </w:rPr>
        <w:t>Поясните принцип действия системы АРУ с обратным регулированием.</w:t>
      </w:r>
    </w:p>
    <w:p w14:paraId="272B83EE" w14:textId="77777777" w:rsidR="00147F40" w:rsidRPr="00D965C5" w:rsidRDefault="00147F40" w:rsidP="00147F4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65C5">
        <w:rPr>
          <w:rFonts w:ascii="Times New Roman" w:eastAsia="Times New Roman" w:hAnsi="Times New Roman" w:cs="Times New Roman"/>
          <w:color w:val="000000"/>
          <w:sz w:val="28"/>
          <w:szCs w:val="28"/>
        </w:rPr>
        <w:t>Каковы амплитудные характеристики задержанных и незадержанных АРУ?</w:t>
      </w:r>
    </w:p>
    <w:p w14:paraId="4B710964" w14:textId="77777777" w:rsidR="00147F40" w:rsidRPr="00D965C5" w:rsidRDefault="00147F40" w:rsidP="00147F4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65C5">
        <w:rPr>
          <w:rFonts w:ascii="Times New Roman" w:eastAsia="Times New Roman" w:hAnsi="Times New Roman" w:cs="Times New Roman"/>
          <w:color w:val="000000"/>
          <w:sz w:val="28"/>
          <w:szCs w:val="28"/>
        </w:rPr>
        <w:t>Какие характеристики используют для описания систем АРУ?</w:t>
      </w:r>
    </w:p>
    <w:p w14:paraId="4A82298E" w14:textId="77777777" w:rsidR="00147F40" w:rsidRPr="00D965C5" w:rsidRDefault="00147F40" w:rsidP="00147F40">
      <w:pPr>
        <w:pStyle w:val="a6"/>
        <w:rPr>
          <w:color w:val="000000"/>
          <w:sz w:val="28"/>
          <w:szCs w:val="28"/>
        </w:rPr>
      </w:pPr>
    </w:p>
    <w:p w14:paraId="2392A1CC" w14:textId="70143782" w:rsidR="00436C97" w:rsidRPr="004D3720" w:rsidRDefault="00436C97" w:rsidP="00436C97">
      <w:pPr>
        <w:jc w:val="both"/>
        <w:rPr>
          <w:rFonts w:ascii="Times New Roman" w:hAnsi="Times New Roman" w:cs="Times New Roman"/>
          <w:b/>
          <w:sz w:val="28"/>
          <w:szCs w:val="28"/>
        </w:rPr>
      </w:pPr>
      <w:r w:rsidRPr="004D3720">
        <w:rPr>
          <w:rFonts w:ascii="Times New Roman" w:hAnsi="Times New Roman" w:cs="Times New Roman"/>
          <w:b/>
          <w:sz w:val="28"/>
          <w:szCs w:val="28"/>
        </w:rPr>
        <w:t>Лабораторная работа №</w:t>
      </w:r>
      <w:r w:rsidR="00EE42DF">
        <w:rPr>
          <w:rFonts w:ascii="Times New Roman" w:hAnsi="Times New Roman" w:cs="Times New Roman"/>
          <w:b/>
          <w:sz w:val="28"/>
          <w:szCs w:val="28"/>
        </w:rPr>
        <w:t>10</w:t>
      </w:r>
    </w:p>
    <w:p w14:paraId="4B55CF53" w14:textId="77777777" w:rsidR="00436C97" w:rsidRPr="00830D0F" w:rsidRDefault="00436C97" w:rsidP="00436C97">
      <w:pPr>
        <w:jc w:val="both"/>
        <w:rPr>
          <w:rFonts w:ascii="Times New Roman" w:hAnsi="Times New Roman" w:cs="Times New Roman"/>
          <w:b/>
          <w:color w:val="000000"/>
          <w:sz w:val="28"/>
          <w:szCs w:val="28"/>
          <w:shd w:val="clear" w:color="auto" w:fill="FFFFFF"/>
        </w:rPr>
      </w:pPr>
      <w:r w:rsidRPr="00830D0F">
        <w:rPr>
          <w:rFonts w:ascii="Times New Roman" w:hAnsi="Times New Roman" w:cs="Times New Roman"/>
          <w:b/>
          <w:color w:val="000000"/>
          <w:sz w:val="28"/>
          <w:szCs w:val="28"/>
          <w:shd w:val="clear" w:color="auto" w:fill="FFFFFF"/>
        </w:rPr>
        <w:t>Исследование преобразования частоты</w:t>
      </w:r>
    </w:p>
    <w:p w14:paraId="35FF702E" w14:textId="77777777" w:rsidR="00436C97" w:rsidRPr="00830D0F" w:rsidRDefault="00436C97" w:rsidP="00436C97">
      <w:pPr>
        <w:ind w:firstLine="708"/>
        <w:jc w:val="both"/>
        <w:rPr>
          <w:rFonts w:ascii="Times New Roman" w:hAnsi="Times New Roman" w:cs="Times New Roman"/>
          <w:b/>
          <w:color w:val="000000"/>
          <w:sz w:val="28"/>
          <w:szCs w:val="28"/>
          <w:shd w:val="clear" w:color="auto" w:fill="FFFFFF"/>
        </w:rPr>
      </w:pPr>
      <w:r w:rsidRPr="00830D0F">
        <w:rPr>
          <w:rFonts w:ascii="Times New Roman" w:hAnsi="Times New Roman" w:cs="Times New Roman"/>
          <w:b/>
          <w:sz w:val="28"/>
        </w:rPr>
        <w:t>Цель работы:</w:t>
      </w:r>
      <w:r w:rsidRPr="00830D0F">
        <w:rPr>
          <w:rFonts w:ascii="Times New Roman" w:hAnsi="Times New Roman" w:cs="Times New Roman"/>
          <w:sz w:val="28"/>
        </w:rPr>
        <w:t xml:space="preserve"> изучение характеристик сигналов, способов их формирования и преобразования частоты сигналов.</w:t>
      </w:r>
    </w:p>
    <w:p w14:paraId="237F6410" w14:textId="77777777" w:rsidR="00436C97" w:rsidRPr="00830D0F" w:rsidRDefault="00436C97" w:rsidP="00436C97">
      <w:pPr>
        <w:ind w:firstLine="708"/>
        <w:jc w:val="both"/>
        <w:rPr>
          <w:rFonts w:ascii="Times New Roman" w:hAnsi="Times New Roman" w:cs="Times New Roman"/>
          <w:sz w:val="28"/>
          <w:szCs w:val="28"/>
        </w:rPr>
      </w:pPr>
      <w:r w:rsidRPr="00830D0F">
        <w:rPr>
          <w:rFonts w:ascii="Times New Roman" w:hAnsi="Times New Roman" w:cs="Times New Roman"/>
          <w:b/>
          <w:sz w:val="28"/>
          <w:szCs w:val="28"/>
        </w:rPr>
        <w:t>1. Домашнее задание.</w:t>
      </w:r>
    </w:p>
    <w:p w14:paraId="692E7AFF" w14:textId="77777777" w:rsidR="00436C97" w:rsidRPr="00830D0F" w:rsidRDefault="00436C97" w:rsidP="00436C97">
      <w:pPr>
        <w:ind w:firstLine="708"/>
        <w:jc w:val="both"/>
        <w:rPr>
          <w:rFonts w:ascii="Times New Roman" w:hAnsi="Times New Roman" w:cs="Times New Roman"/>
          <w:sz w:val="28"/>
          <w:szCs w:val="28"/>
        </w:rPr>
      </w:pPr>
      <w:r w:rsidRPr="00830D0F">
        <w:rPr>
          <w:rFonts w:ascii="Times New Roman" w:hAnsi="Times New Roman" w:cs="Times New Roman"/>
          <w:sz w:val="28"/>
          <w:szCs w:val="28"/>
        </w:rPr>
        <w:lastRenderedPageBreak/>
        <w:t>1.1. Изучите содержание работы и краткие теоретические сведения.</w:t>
      </w:r>
    </w:p>
    <w:p w14:paraId="373189E4" w14:textId="77777777" w:rsidR="00436C97" w:rsidRPr="00830D0F" w:rsidRDefault="00436C97" w:rsidP="00436C97">
      <w:pPr>
        <w:ind w:firstLine="708"/>
        <w:jc w:val="both"/>
        <w:rPr>
          <w:rFonts w:ascii="Times New Roman" w:hAnsi="Times New Roman" w:cs="Times New Roman"/>
          <w:sz w:val="28"/>
          <w:szCs w:val="28"/>
        </w:rPr>
      </w:pPr>
      <w:r w:rsidRPr="00830D0F">
        <w:rPr>
          <w:rFonts w:ascii="Times New Roman" w:hAnsi="Times New Roman" w:cs="Times New Roman"/>
          <w:sz w:val="28"/>
          <w:szCs w:val="28"/>
        </w:rPr>
        <w:t>1.2. Составьте алгоритм расчёта необходимых характеристик и соответствующее ПМО.</w:t>
      </w:r>
    </w:p>
    <w:p w14:paraId="0283AFF9" w14:textId="77777777" w:rsidR="00436C97" w:rsidRPr="00830D0F" w:rsidRDefault="00436C97" w:rsidP="00436C97">
      <w:pPr>
        <w:ind w:firstLine="708"/>
        <w:jc w:val="both"/>
        <w:rPr>
          <w:rFonts w:ascii="Times New Roman" w:hAnsi="Times New Roman" w:cs="Times New Roman"/>
          <w:sz w:val="28"/>
          <w:szCs w:val="28"/>
        </w:rPr>
      </w:pPr>
      <w:r w:rsidRPr="00830D0F">
        <w:rPr>
          <w:rFonts w:ascii="Times New Roman" w:hAnsi="Times New Roman" w:cs="Times New Roman"/>
          <w:sz w:val="28"/>
          <w:szCs w:val="28"/>
        </w:rPr>
        <w:t>1.3. Ознакомиться с индивидуальным заданием на выполнение лабораторной работы.</w:t>
      </w:r>
    </w:p>
    <w:p w14:paraId="11028328" w14:textId="77777777" w:rsidR="00436C97" w:rsidRPr="00830D0F" w:rsidRDefault="00436C97" w:rsidP="00436C97">
      <w:pPr>
        <w:ind w:firstLine="708"/>
        <w:jc w:val="both"/>
        <w:rPr>
          <w:rFonts w:ascii="Times New Roman" w:hAnsi="Times New Roman" w:cs="Times New Roman"/>
          <w:sz w:val="28"/>
          <w:szCs w:val="28"/>
        </w:rPr>
      </w:pPr>
      <w:r w:rsidRPr="00830D0F">
        <w:rPr>
          <w:rFonts w:ascii="Times New Roman" w:hAnsi="Times New Roman" w:cs="Times New Roman"/>
          <w:b/>
          <w:sz w:val="28"/>
          <w:szCs w:val="28"/>
        </w:rPr>
        <w:t>2. Основные теоретические сведения.</w:t>
      </w:r>
    </w:p>
    <w:p w14:paraId="286E42A4" w14:textId="77777777" w:rsidR="00436C97" w:rsidRPr="00830D0F" w:rsidRDefault="00436C97" w:rsidP="00436C97">
      <w:pPr>
        <w:ind w:firstLine="708"/>
        <w:jc w:val="both"/>
        <w:rPr>
          <w:rFonts w:ascii="Times New Roman" w:hAnsi="Times New Roman" w:cs="Times New Roman"/>
          <w:sz w:val="28"/>
          <w:szCs w:val="28"/>
        </w:rPr>
      </w:pPr>
      <w:r w:rsidRPr="00830D0F">
        <w:rPr>
          <w:rFonts w:ascii="Times New Roman" w:hAnsi="Times New Roman" w:cs="Times New Roman"/>
          <w:sz w:val="28"/>
          <w:szCs w:val="28"/>
        </w:rPr>
        <w:t>Под преобразованием частоты радиосигнала понимают такое нелинейное преобразование его, в результате которого спектр сигнала без изменения структуры переносится обычно из области высоких частот в область более низких частот. Новая частота, на которой теперь расположен спектр сигнала, называется промежуточной частотой.</w:t>
      </w:r>
    </w:p>
    <w:p w14:paraId="28FF6565" w14:textId="77777777" w:rsidR="00436C97" w:rsidRPr="00830D0F" w:rsidRDefault="00436C97" w:rsidP="00436C97">
      <w:pPr>
        <w:ind w:firstLine="708"/>
        <w:jc w:val="both"/>
        <w:rPr>
          <w:rFonts w:ascii="Times New Roman" w:hAnsi="Times New Roman" w:cs="Times New Roman"/>
          <w:sz w:val="28"/>
          <w:szCs w:val="28"/>
        </w:rPr>
      </w:pPr>
      <w:r w:rsidRPr="00830D0F">
        <w:rPr>
          <w:rFonts w:ascii="Times New Roman" w:hAnsi="Times New Roman" w:cs="Times New Roman"/>
          <w:sz w:val="28"/>
          <w:szCs w:val="28"/>
        </w:rPr>
        <w:t>Очевидно, что сигнал на промежуточной частоте может быть получен только как комбинационное колебание в результате взаимодействия в нелинейном элементе двух колебаний с отличающимися частотами.</w:t>
      </w:r>
    </w:p>
    <w:p w14:paraId="68E1A908" w14:textId="77777777" w:rsidR="00436C97" w:rsidRDefault="00436C97" w:rsidP="00436C97">
      <w:pPr>
        <w:ind w:firstLine="708"/>
        <w:jc w:val="both"/>
        <w:rPr>
          <w:rFonts w:ascii="Times New Roman" w:hAnsi="Times New Roman" w:cs="Times New Roman"/>
          <w:sz w:val="28"/>
          <w:szCs w:val="28"/>
        </w:rPr>
      </w:pPr>
      <w:r w:rsidRPr="00830D0F">
        <w:rPr>
          <w:rFonts w:ascii="Times New Roman" w:hAnsi="Times New Roman" w:cs="Times New Roman"/>
          <w:sz w:val="28"/>
          <w:szCs w:val="28"/>
        </w:rPr>
        <w:t xml:space="preserve">Отсюда следует, что в состав преобразователя частоты (смесителя) должны входить три устройства (рис. 2.1): перестраиваемый гетеродин – местный источник высокочастотных гармонических колебаний с частотой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Times New Roman" w:hAnsi="Times New Roman" w:cs="Times New Roman"/>
                <w:sz w:val="28"/>
                <w:szCs w:val="28"/>
              </w:rPr>
              <m:t>г</m:t>
            </m:r>
          </m:sub>
        </m:sSub>
      </m:oMath>
      <w:r w:rsidRPr="00830D0F">
        <w:rPr>
          <w:rFonts w:ascii="Times New Roman" w:hAnsi="Times New Roman" w:cs="Times New Roman"/>
          <w:sz w:val="28"/>
          <w:szCs w:val="28"/>
        </w:rPr>
        <w:t xml:space="preserve">, отличной от частоты входного сигнала на </w:t>
      </w:r>
      <m:oMath>
        <m:sSub>
          <m:sSubPr>
            <m:ctrlPr>
              <w:rPr>
                <w:rFonts w:ascii="Cambria Math" w:hAnsi="Times New Roman" w:cs="Times New Roman"/>
                <w:i/>
                <w:sz w:val="28"/>
                <w:szCs w:val="28"/>
              </w:rPr>
            </m:ctrlPr>
          </m:sSubPr>
          <m:e>
            <m:r>
              <m:rPr>
                <m:sty m:val="b"/>
              </m:rPr>
              <w:rPr>
                <w:rFonts w:ascii="Cambria Math" w:hAnsi="Cambria Math" w:cs="Times New Roman"/>
                <w:sz w:val="28"/>
                <w:szCs w:val="28"/>
              </w:rPr>
              <m:t>ω</m:t>
            </m:r>
          </m:e>
          <m:sub>
            <m:r>
              <w:rPr>
                <w:rFonts w:ascii="Times New Roman" w:hAnsi="Times New Roman" w:cs="Times New Roman"/>
                <w:sz w:val="28"/>
                <w:szCs w:val="28"/>
              </w:rPr>
              <m:t>пр</m:t>
            </m:r>
          </m:sub>
        </m:sSub>
      </m:oMath>
      <w:r w:rsidRPr="00830D0F">
        <w:rPr>
          <w:rFonts w:ascii="Times New Roman" w:hAnsi="Times New Roman" w:cs="Times New Roman"/>
          <w:sz w:val="28"/>
          <w:szCs w:val="28"/>
        </w:rPr>
        <w:t>; нелинейный элемент (НЭ), спектр выходного тока которого содержит полезную комбинационную составляющую, и селективный фильтр, выделяющий требуемую комбинационную составляющую на промежуточной частоте. Обычно это</w:t>
      </w:r>
      <m:oMath>
        <m:sSub>
          <m:sSubPr>
            <m:ctrlPr>
              <w:rPr>
                <w:rFonts w:ascii="Cambria Math" w:hAnsi="Times New Roman" w:cs="Times New Roman"/>
                <w:i/>
                <w:sz w:val="28"/>
                <w:szCs w:val="28"/>
              </w:rPr>
            </m:ctrlPr>
          </m:sSubPr>
          <m:e>
            <m:r>
              <m:rPr>
                <m:sty m:val="b"/>
              </m:rPr>
              <w:rPr>
                <w:rFonts w:ascii="Cambria Math" w:hAnsi="Cambria Math" w:cs="Times New Roman"/>
                <w:sz w:val="28"/>
                <w:szCs w:val="28"/>
              </w:rPr>
              <m:t>ω</m:t>
            </m:r>
          </m:e>
          <m:sub>
            <m:r>
              <w:rPr>
                <w:rFonts w:ascii="Cambria Math" w:hAnsi="Times New Roman" w:cs="Times New Roman"/>
                <w:sz w:val="28"/>
                <w:szCs w:val="28"/>
              </w:rPr>
              <m:t>пр</m:t>
            </m:r>
          </m:sub>
        </m:sSub>
      </m:oMath>
      <w:r w:rsidRPr="00FF77AA">
        <w:rPr>
          <w:rFonts w:ascii="Times New Roman" w:hAnsi="Times New Roman" w:cs="Times New Roman"/>
          <w:sz w:val="28"/>
          <w:szCs w:val="28"/>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Times New Roman" w:cs="Times New Roman"/>
                <w:sz w:val="28"/>
                <w:szCs w:val="28"/>
              </w:rPr>
              <m:t>с</m:t>
            </m:r>
          </m:sub>
        </m:sSub>
      </m:oMath>
      <w:r w:rsidRPr="00FF77AA">
        <w:rPr>
          <w:rFonts w:ascii="Times New Roman" w:hAnsi="Times New Roman" w:cs="Times New Roman"/>
          <w:b/>
          <w:sz w:val="28"/>
          <w:szCs w:val="28"/>
        </w:rPr>
        <w:t>-</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Times New Roman" w:cs="Times New Roman"/>
                <w:sz w:val="28"/>
                <w:szCs w:val="28"/>
              </w:rPr>
              <m:t>г</m:t>
            </m:r>
          </m:sub>
        </m:sSub>
      </m:oMath>
    </w:p>
    <w:p w14:paraId="341E93D7" w14:textId="77777777" w:rsidR="00436C97" w:rsidRDefault="00436C97" w:rsidP="00436C97">
      <w:pPr>
        <w:ind w:firstLine="708"/>
        <w:rPr>
          <w:rFonts w:ascii="Times New Roman" w:hAnsi="Tahoma" w:cs="Times New Roman"/>
          <w:sz w:val="28"/>
          <w:szCs w:val="28"/>
        </w:rPr>
      </w:pPr>
      <w:r w:rsidRPr="00C93936">
        <w:rPr>
          <w:rFonts w:ascii="Times New Roman" w:hAnsi="Times New Roman" w:cs="Times New Roman"/>
          <w:sz w:val="28"/>
          <w:szCs w:val="28"/>
        </w:rPr>
        <w:t xml:space="preserve">Вход: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U</m:t>
            </m:r>
          </m:e>
          <m:sub>
            <m:r>
              <m:rPr>
                <m:sty m:val="p"/>
              </m:rPr>
              <w:rPr>
                <w:rFonts w:ascii="Cambria Math" w:hAnsi="Times New Roman" w:cs="Times New Roman"/>
                <w:sz w:val="28"/>
                <w:szCs w:val="28"/>
              </w:rPr>
              <m:t>МС</m:t>
            </m:r>
          </m:sub>
        </m:sSub>
      </m:oMath>
      <w:r w:rsidRPr="00C93936">
        <w:rPr>
          <w:rFonts w:ascii="Cambria Math" w:hAnsi="Cambria Math" w:cs="Times New Roman"/>
          <w:sz w:val="28"/>
          <w:szCs w:val="28"/>
        </w:rPr>
        <w:t>𝑐𝑜𝑠</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Times New Roman" w:cs="Times New Roman"/>
                <w:sz w:val="28"/>
                <w:szCs w:val="28"/>
              </w:rPr>
              <m:t>с</m:t>
            </m:r>
          </m:sub>
        </m:sSub>
      </m:oMath>
      <w:r w:rsidRPr="00C93936">
        <w:rPr>
          <w:rFonts w:ascii="Cambria Math" w:hAnsi="Cambria Math" w:cs="Times New Roman"/>
          <w:sz w:val="28"/>
          <w:szCs w:val="28"/>
        </w:rPr>
        <w:t>𝒕</w:t>
      </w:r>
      <w:r w:rsidRPr="00C93936">
        <w:rPr>
          <w:rFonts w:ascii="Times New Roman" w:hAnsi="Times New Roman" w:cs="Times New Roman"/>
          <w:sz w:val="28"/>
          <w:szCs w:val="28"/>
        </w:rPr>
        <w:t xml:space="preserve">. Выход: </w:t>
      </w:r>
      <m:oMath>
        <m:f>
          <m:fPr>
            <m:ctrlPr>
              <w:rPr>
                <w:rFonts w:ascii="Cambria Math" w:hAnsi="Cambria Math" w:cs="Times New Roman"/>
                <w:i/>
                <w:sz w:val="28"/>
                <w:szCs w:val="28"/>
              </w:rPr>
            </m:ctrlPr>
          </m:fPr>
          <m:num>
            <m:sSub>
              <m:sSubPr>
                <m:ctrlPr>
                  <w:rPr>
                    <w:rFonts w:ascii="Cambria Math" w:hAnsi="Times New Roman" w:cs="Times New Roman"/>
                    <w:b/>
                    <w:i/>
                    <w:sz w:val="28"/>
                    <w:szCs w:val="28"/>
                  </w:rPr>
                </m:ctrlPr>
              </m:sSubPr>
              <m:e>
                <m:r>
                  <m:rPr>
                    <m:sty m:val="b"/>
                  </m:rPr>
                  <w:rPr>
                    <w:rFonts w:ascii="Cambria Math" w:hAnsi="Times New Roman" w:cs="Times New Roman"/>
                    <w:sz w:val="28"/>
                    <w:szCs w:val="28"/>
                  </w:rPr>
                  <m:t>К</m:t>
                </m:r>
                <m:r>
                  <m:rPr>
                    <m:sty m:val="p"/>
                  </m:rPr>
                  <w:rPr>
                    <w:rFonts w:ascii="Cambria Math" w:hAnsi="Times New Roman" w:cs="Times New Roman"/>
                    <w:sz w:val="28"/>
                    <w:szCs w:val="28"/>
                  </w:rPr>
                  <m:t>U</m:t>
                </m:r>
              </m:e>
              <m:sub>
                <m:r>
                  <m:rPr>
                    <m:sty m:val="p"/>
                  </m:rPr>
                  <w:rPr>
                    <w:rFonts w:ascii="Cambria Math" w:hAnsi="Times New Roman"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rPr>
                  <m:t>U</m:t>
                </m:r>
              </m:e>
              <m:sub>
                <m:r>
                  <m:rPr>
                    <m:sty m:val="p"/>
                  </m:rPr>
                  <w:rPr>
                    <w:rFonts w:ascii="Cambria Math" w:hAnsi="Times New Roman" w:cs="Times New Roman"/>
                    <w:sz w:val="28"/>
                    <w:szCs w:val="28"/>
                  </w:rPr>
                  <m:t>МГ</m:t>
                </m:r>
              </m:sub>
            </m:sSub>
          </m:num>
          <m:den>
            <m:r>
              <w:rPr>
                <w:rFonts w:ascii="Cambria Math" w:hAnsi="Cambria Math" w:cs="Times New Roman"/>
                <w:sz w:val="28"/>
                <w:szCs w:val="28"/>
              </w:rPr>
              <m:t>2</m:t>
            </m:r>
          </m:den>
        </m:f>
      </m:oMath>
      <w:r w:rsidRPr="00C93936">
        <w:rPr>
          <w:rFonts w:ascii="Cambria Math" w:hAnsi="Cambria Math" w:cs="Times New Roman"/>
          <w:sz w:val="28"/>
          <w:szCs w:val="28"/>
        </w:rPr>
        <w:t>𝑐𝑜𝑠</w:t>
      </w:r>
      <w:r w:rsidRPr="00C93936">
        <w:rPr>
          <w:rFonts w:ascii="Times New Roman" w:hAnsi="Times New Roman" w:cs="Times New Roman"/>
          <w:sz w:val="28"/>
          <w:szCs w:val="28"/>
        </w:rPr>
        <w:t>(</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Times New Roman" w:cs="Times New Roman"/>
                <w:sz w:val="28"/>
                <w:szCs w:val="28"/>
              </w:rPr>
              <m:t>с</m:t>
            </m:r>
          </m:sub>
        </m:sSub>
      </m:oMath>
      <w:r w:rsidRPr="00C93936">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Times New Roman" w:cs="Times New Roman"/>
                <w:sz w:val="28"/>
                <w:szCs w:val="28"/>
              </w:rPr>
              <m:t>г</m:t>
            </m:r>
          </m:sub>
        </m:sSub>
      </m:oMath>
      <w:r w:rsidRPr="00C93936">
        <w:rPr>
          <w:rFonts w:ascii="Times New Roman" w:hAnsi="Times New Roman" w:cs="Times New Roman"/>
          <w:sz w:val="28"/>
          <w:szCs w:val="28"/>
        </w:rPr>
        <w:t>)</w:t>
      </w:r>
      <w:r w:rsidRPr="00C93936">
        <w:rPr>
          <w:rFonts w:ascii="Cambria Math" w:hAnsi="Cambria Math" w:cs="Times New Roman"/>
          <w:sz w:val="28"/>
          <w:szCs w:val="28"/>
        </w:rPr>
        <w:t>𝒕</w:t>
      </w:r>
    </w:p>
    <w:p w14:paraId="141A6338" w14:textId="77777777" w:rsidR="00436C97" w:rsidRDefault="00436C97" w:rsidP="00436C97">
      <w:pPr>
        <w:ind w:firstLine="708"/>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BE1CDE7" wp14:editId="30A4F4E1">
            <wp:extent cx="4894159" cy="217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srcRect l="32718" t="44171" r="38466" b="36421"/>
                    <a:stretch/>
                  </pic:blipFill>
                  <pic:spPr bwMode="auto">
                    <a:xfrm>
                      <a:off x="0" y="0"/>
                      <a:ext cx="4901743" cy="2175065"/>
                    </a:xfrm>
                    <a:prstGeom prst="rect">
                      <a:avLst/>
                    </a:prstGeom>
                    <a:noFill/>
                    <a:ln>
                      <a:noFill/>
                    </a:ln>
                    <a:extLst>
                      <a:ext uri="{53640926-AAD7-44D8-BBD7-CCE9431645EC}">
                        <a14:shadowObscured xmlns:a14="http://schemas.microsoft.com/office/drawing/2010/main"/>
                      </a:ext>
                    </a:extLst>
                  </pic:spPr>
                </pic:pic>
              </a:graphicData>
            </a:graphic>
          </wp:inline>
        </w:drawing>
      </w:r>
    </w:p>
    <w:p w14:paraId="535D1317" w14:textId="77777777" w:rsidR="00436C97" w:rsidRDefault="00436C97" w:rsidP="00436C97">
      <w:pPr>
        <w:ind w:firstLine="708"/>
        <w:jc w:val="both"/>
        <w:rPr>
          <w:rFonts w:ascii="Times New Roman" w:hAnsi="Times New Roman" w:cs="Times New Roman"/>
          <w:sz w:val="28"/>
          <w:szCs w:val="28"/>
        </w:rPr>
      </w:pPr>
      <w:r w:rsidRPr="00FC60DA">
        <w:rPr>
          <w:rFonts w:ascii="Times New Roman" w:hAnsi="Times New Roman" w:cs="Times New Roman"/>
          <w:sz w:val="28"/>
          <w:szCs w:val="28"/>
        </w:rPr>
        <w:t>Рис. 2.1. Структурная схема преобразователя частоты</w:t>
      </w:r>
    </w:p>
    <w:p w14:paraId="34B23897" w14:textId="77777777" w:rsidR="00436C97" w:rsidRPr="004D3720" w:rsidRDefault="00436C97" w:rsidP="00436C97">
      <w:pPr>
        <w:ind w:firstLine="708"/>
        <w:jc w:val="both"/>
        <w:rPr>
          <w:rFonts w:ascii="Times New Roman" w:hAnsi="Times New Roman" w:cs="Times New Roman"/>
          <w:sz w:val="28"/>
          <w:szCs w:val="28"/>
        </w:rPr>
      </w:pPr>
      <w:r w:rsidRPr="00830D0F">
        <w:rPr>
          <w:rFonts w:ascii="Times New Roman" w:hAnsi="Times New Roman" w:cs="Times New Roman"/>
          <w:sz w:val="28"/>
          <w:szCs w:val="28"/>
        </w:rPr>
        <w:lastRenderedPageBreak/>
        <w:t xml:space="preserve">В полиноме, описывающем ВАХ НЭ, должно обязательно находиться квадратичное слагаемое </w:t>
      </w:r>
      <m:oMath>
        <m:sSub>
          <m:sSubPr>
            <m:ctrlPr>
              <w:rPr>
                <w:rFonts w:ascii="Cambria Math" w:hAnsi="Times New Roman" w:cs="Times New Roman"/>
                <w:b/>
                <w:i/>
                <w:sz w:val="28"/>
                <w:szCs w:val="28"/>
              </w:rPr>
            </m:ctrlPr>
          </m:sSubPr>
          <m:e>
            <m:r>
              <m:rPr>
                <m:sty m:val="p"/>
              </m:rPr>
              <w:rPr>
                <w:rFonts w:ascii="Times New Roman" w:hAnsi="Times New Roman" w:cs="Times New Roman"/>
                <w:sz w:val="28"/>
                <w:szCs w:val="28"/>
              </w:rPr>
              <m:t>а</m:t>
            </m:r>
          </m:e>
          <m:sub>
            <m:r>
              <w:rPr>
                <w:rFonts w:ascii="Cambria Math" w:hAnsi="Times New Roman" w:cs="Times New Roman"/>
                <w:sz w:val="28"/>
                <w:szCs w:val="28"/>
              </w:rPr>
              <m:t>2</m:t>
            </m:r>
          </m:sub>
        </m:sSub>
        <m:sSup>
          <m:sSupPr>
            <m:ctrlPr>
              <w:rPr>
                <w:rFonts w:ascii="Cambria Math" w:hAnsi="Times New Roman" w:cs="Times New Roman"/>
                <w:i/>
                <w:sz w:val="28"/>
                <w:szCs w:val="28"/>
              </w:rPr>
            </m:ctrlPr>
          </m:sSupPr>
          <m:e>
            <m:r>
              <m:rPr>
                <m:sty m:val="p"/>
              </m:rPr>
              <w:rPr>
                <w:rFonts w:ascii="Cambria Math" w:hAnsi="Times New Roman" w:cs="Times New Roman"/>
                <w:sz w:val="28"/>
                <w:szCs w:val="28"/>
              </w:rPr>
              <m:t>U</m:t>
            </m:r>
          </m:e>
          <m:sup>
            <m:r>
              <w:rPr>
                <w:rFonts w:ascii="Cambria Math" w:hAnsi="Times New Roman" w:cs="Times New Roman"/>
                <w:sz w:val="28"/>
                <w:szCs w:val="28"/>
              </w:rPr>
              <m:t>2</m:t>
            </m:r>
          </m:sup>
        </m:sSup>
      </m:oMath>
      <w:r w:rsidRPr="00830D0F">
        <w:rPr>
          <w:rFonts w:ascii="Times New Roman" w:hAnsi="Times New Roman" w:cs="Times New Roman"/>
          <w:sz w:val="28"/>
          <w:szCs w:val="28"/>
        </w:rPr>
        <w:t>. Действительно, пусть ВАХ описывается полиномом второй степени i=</w:t>
      </w:r>
      <m:oMath>
        <m:sSub>
          <m:sSubPr>
            <m:ctrlPr>
              <w:rPr>
                <w:rFonts w:ascii="Cambria Math" w:hAnsi="Times New Roman" w:cs="Times New Roman"/>
                <w:b/>
                <w:i/>
                <w:sz w:val="28"/>
                <w:szCs w:val="28"/>
              </w:rPr>
            </m:ctrlPr>
          </m:sSubPr>
          <m:e>
            <m:r>
              <m:rPr>
                <m:sty m:val="p"/>
              </m:rPr>
              <w:rPr>
                <w:rFonts w:ascii="Times New Roman" w:hAnsi="Times New Roman" w:cs="Times New Roman"/>
                <w:sz w:val="28"/>
                <w:szCs w:val="28"/>
              </w:rPr>
              <m:t>а</m:t>
            </m:r>
          </m:e>
          <m:sub>
            <m:r>
              <w:rPr>
                <w:rFonts w:ascii="Cambria Math" w:hAnsi="Times New Roman" w:cs="Times New Roman"/>
                <w:sz w:val="28"/>
                <w:szCs w:val="28"/>
              </w:rPr>
              <m:t>0</m:t>
            </m:r>
          </m:sub>
        </m:sSub>
      </m:oMath>
      <w:r w:rsidRPr="00830D0F">
        <w:rPr>
          <w:rFonts w:ascii="Times New Roman" w:hAnsi="Times New Roman" w:cs="Times New Roman"/>
          <w:sz w:val="28"/>
          <w:szCs w:val="28"/>
        </w:rPr>
        <w:t xml:space="preserve">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1</m:t>
            </m:r>
          </m:sub>
        </m:sSub>
      </m:oMath>
      <w:r w:rsidRPr="00830D0F">
        <w:rPr>
          <w:rFonts w:ascii="Times New Roman" w:hAnsi="Times New Roman" w:cs="Times New Roman"/>
          <w:sz w:val="28"/>
          <w:szCs w:val="28"/>
        </w:rPr>
        <w:t>U+</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p>
          <m:sSupPr>
            <m:ctrlPr>
              <w:rPr>
                <w:rFonts w:ascii="Cambria Math" w:hAnsi="Times New Roman" w:cs="Times New Roman"/>
                <w:i/>
                <w:sz w:val="28"/>
                <w:szCs w:val="28"/>
              </w:rPr>
            </m:ctrlPr>
          </m:sSupPr>
          <m:e>
            <m:r>
              <m:rPr>
                <m:sty m:val="p"/>
              </m:rPr>
              <w:rPr>
                <w:rFonts w:ascii="Cambria Math" w:hAnsi="Times New Roman" w:cs="Times New Roman"/>
                <w:sz w:val="28"/>
                <w:szCs w:val="28"/>
              </w:rPr>
              <m:t>U</m:t>
            </m:r>
          </m:e>
          <m:sup>
            <m:r>
              <w:rPr>
                <w:rFonts w:ascii="Cambria Math" w:hAnsi="Times New Roman" w:cs="Times New Roman"/>
                <w:sz w:val="28"/>
                <w:szCs w:val="28"/>
              </w:rPr>
              <m:t>2</m:t>
            </m:r>
          </m:sup>
        </m:sSup>
      </m:oMath>
      <w:r w:rsidRPr="00830D0F">
        <w:rPr>
          <w:rFonts w:ascii="Times New Roman" w:hAnsi="Times New Roman" w:cs="Times New Roman"/>
          <w:sz w:val="28"/>
          <w:szCs w:val="28"/>
        </w:rPr>
        <w:t xml:space="preserve">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1</m:t>
            </m:r>
          </m:sub>
        </m:sSub>
      </m:oMath>
      <w:r w:rsidRPr="00830D0F">
        <w:rPr>
          <w:rFonts w:ascii="Times New Roman" w:hAnsi="Times New Roman" w:cs="Times New Roman"/>
          <w:sz w:val="28"/>
          <w:szCs w:val="28"/>
        </w:rPr>
        <w:t xml:space="preserve">-крутизна в рабочей точке,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oMath>
      <w:r w:rsidRPr="00830D0F">
        <w:rPr>
          <w:rFonts w:ascii="Times New Roman" w:hAnsi="Times New Roman" w:cs="Times New Roman"/>
          <w:sz w:val="28"/>
          <w:szCs w:val="28"/>
        </w:rPr>
        <w:t xml:space="preserve">- кривизна, </w:t>
      </w:r>
    </w:p>
    <w:p w14:paraId="3431CD87" w14:textId="77777777" w:rsidR="00436C97" w:rsidRPr="004D3720" w:rsidRDefault="00EE42DF" w:rsidP="00436C97">
      <w:pPr>
        <w:rPr>
          <w:rFonts w:ascii="Times New Roman" w:hAnsi="Times New Roman" w:cs="Times New Roman"/>
          <w:sz w:val="28"/>
          <w:szCs w:val="28"/>
        </w:rPr>
      </w:pPr>
      <m:oMathPara>
        <m:oMath>
          <m:sSup>
            <m:sSupPr>
              <m:ctrlPr>
                <w:rPr>
                  <w:rFonts w:ascii="Cambria Math" w:hAnsi="Times New Roman" w:cs="Times New Roman"/>
                  <w:i/>
                  <w:sz w:val="28"/>
                  <w:szCs w:val="28"/>
                  <w:lang w:val="en-US"/>
                </w:rPr>
              </m:ctrlPr>
            </m:sSupPr>
            <m:e>
              <m:r>
                <m:rPr>
                  <m:sty m:val="p"/>
                </m:rPr>
                <w:rPr>
                  <w:rFonts w:ascii="Cambria Math" w:hAnsi="Times New Roman" w:cs="Times New Roman"/>
                  <w:sz w:val="28"/>
                  <w:szCs w:val="28"/>
                  <w:lang w:val="en-US"/>
                </w:rPr>
                <m:t>i</m:t>
              </m:r>
              <m:r>
                <m:rPr>
                  <m:sty m:val="p"/>
                </m:rPr>
                <w:rPr>
                  <w:rFonts w:ascii="Cambria Math" w:hAnsi="Times New Roman" w:cs="Times New Roman"/>
                  <w:sz w:val="28"/>
                  <w:szCs w:val="28"/>
                </w:rPr>
                <m:t>(</m:t>
              </m:r>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 </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0</m:t>
                  </m:r>
                </m:sub>
              </m:sSub>
              <m:r>
                <m:rPr>
                  <m:sty m:val="p"/>
                </m:rPr>
                <w:rPr>
                  <w:rFonts w:ascii="Cambria Math" w:hAnsi="Times New Roman" w:cs="Times New Roman"/>
                  <w:sz w:val="28"/>
                  <w:szCs w:val="28"/>
                </w:rPr>
                <m:t xml:space="preserve">+ </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1</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Times New Roman" w:hAnsi="Times New Roman" w:cs="Times New Roman"/>
                      <w:sz w:val="28"/>
                      <w:szCs w:val="28"/>
                    </w:rPr>
                    <m:t>МС</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Times New Roman" w:hAnsi="Times New Roman" w:cs="Times New Roman"/>
                      <w:sz w:val="28"/>
                      <w:szCs w:val="28"/>
                    </w:rPr>
                    <m:t>с</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 </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Times New Roman" w:hAnsi="Times New Roman"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Times New Roman" w:hAnsi="Times New Roman" w:cs="Times New Roman"/>
                      <w:sz w:val="28"/>
                      <w:szCs w:val="28"/>
                    </w:rPr>
                    <m:t>г</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r>
                <m:rPr>
                  <m:sty m:val="p"/>
                </m:rPr>
                <w:rPr>
                  <w:rFonts w:ascii="Cambria Math" w:hAnsi="Times New Roman" w:cs="Times New Roman"/>
                  <w:sz w:val="28"/>
                  <w:szCs w:val="28"/>
                </w:rPr>
                <m:t xml:space="preserve"> (</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Times New Roman" w:hAnsi="Times New Roman" w:cs="Times New Roman"/>
                      <w:sz w:val="28"/>
                      <w:szCs w:val="28"/>
                    </w:rPr>
                    <m:t>МС</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Times New Roman" w:hAnsi="Times New Roman" w:cs="Times New Roman"/>
                      <w:sz w:val="28"/>
                      <w:szCs w:val="28"/>
                    </w:rPr>
                    <m:t>с</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 </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Times New Roman" w:hAnsi="Times New Roman"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Times New Roman" w:hAnsi="Times New Roman" w:cs="Times New Roman"/>
                      <w:sz w:val="28"/>
                      <w:szCs w:val="28"/>
                    </w:rPr>
                    <m:t>г</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m:t>
              </m:r>
            </m:e>
            <m:sup>
              <m:r>
                <w:rPr>
                  <w:rFonts w:ascii="Cambria Math" w:hAnsi="Times New Roman" w:cs="Times New Roman"/>
                  <w:sz w:val="28"/>
                  <w:szCs w:val="28"/>
                </w:rPr>
                <m:t>2</m:t>
              </m:r>
            </m:sup>
          </m:sSup>
        </m:oMath>
      </m:oMathPara>
    </w:p>
    <w:p w14:paraId="75A67142" w14:textId="77777777" w:rsidR="00436C97" w:rsidRPr="004D3720" w:rsidRDefault="00436C97" w:rsidP="00436C97">
      <w:pPr>
        <w:rPr>
          <w:rFonts w:ascii="Times New Roman" w:hAnsi="Times New Roman" w:cs="Times New Roman"/>
          <w:sz w:val="28"/>
          <w:szCs w:val="28"/>
        </w:rPr>
      </w:pPr>
      <w:r w:rsidRPr="004D3720">
        <w:rPr>
          <w:rFonts w:ascii="Times New Roman" w:hAnsi="Times New Roman" w:cs="Times New Roman"/>
          <w:sz w:val="28"/>
          <w:szCs w:val="28"/>
        </w:rPr>
        <w:t xml:space="preserve">                                                                                                                             (2.1)      </w:t>
      </w:r>
      <m:oMath>
        <m:r>
          <w:rPr>
            <w:rFonts w:ascii="Cambria Math" w:hAnsi="Cambria Math" w:cs="Times New Roman"/>
            <w:sz w:val="28"/>
            <w:szCs w:val="28"/>
          </w:rPr>
          <m:t>=</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0</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1</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p>
          <m:sSupPr>
            <m:ctrlPr>
              <w:rPr>
                <w:rFonts w:ascii="Cambria Math" w:hAnsi="Times New Roman" w:cs="Times New Roman"/>
                <w:sz w:val="28"/>
                <w:szCs w:val="28"/>
                <w:lang w:val="en-US"/>
              </w:rPr>
            </m:ctrlPr>
          </m:sSupPr>
          <m:e>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e>
          <m:sup>
            <m:r>
              <m:rPr>
                <m:sty m:val="p"/>
              </m:rPr>
              <w:rPr>
                <w:rFonts w:ascii="Cambria Math" w:hAnsi="Times New Roman" w:cs="Times New Roman"/>
                <w:sz w:val="28"/>
                <w:szCs w:val="28"/>
              </w:rPr>
              <m:t>2</m:t>
            </m:r>
          </m:sup>
        </m:sSup>
        <m:sSub>
          <m:sSubPr>
            <m:ctrlPr>
              <w:rPr>
                <w:rFonts w:ascii="Cambria Math" w:hAnsi="Times New Roman" w:cs="Times New Roman"/>
                <w:b/>
                <w:i/>
                <w:sz w:val="28"/>
                <w:szCs w:val="28"/>
              </w:rPr>
            </m:ctrlPr>
          </m:sSubPr>
          <m:e>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cos</m:t>
                </m:r>
              </m:e>
              <m:sup>
                <m:r>
                  <m:rPr>
                    <m:sty m:val="p"/>
                  </m:rPr>
                  <w:rPr>
                    <w:rFonts w:ascii="Cambria Math" w:hAnsi="Times New Roman" w:cs="Times New Roman"/>
                    <w:sz w:val="28"/>
                    <w:szCs w:val="28"/>
                  </w:rPr>
                  <m:t>2</m:t>
                </m:r>
              </m:sup>
            </m:sSup>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 </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p>
          <m:sSupPr>
            <m:ctrlPr>
              <w:rPr>
                <w:rFonts w:ascii="Cambria Math" w:hAnsi="Times New Roman" w:cs="Times New Roman"/>
                <w:sz w:val="28"/>
                <w:szCs w:val="28"/>
                <w:lang w:val="en-US"/>
              </w:rPr>
            </m:ctrlPr>
          </m:sSupPr>
          <m:e>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Times New Roman" w:cs="Times New Roman"/>
                    <w:sz w:val="28"/>
                    <w:szCs w:val="28"/>
                  </w:rPr>
                  <m:t>МГ</m:t>
                </m:r>
              </m:sub>
            </m:sSub>
          </m:e>
          <m:sup>
            <m:r>
              <m:rPr>
                <m:sty m:val="p"/>
              </m:rPr>
              <w:rPr>
                <w:rFonts w:ascii="Cambria Math" w:hAnsi="Times New Roman" w:cs="Times New Roman"/>
                <w:sz w:val="28"/>
                <w:szCs w:val="28"/>
              </w:rPr>
              <m:t>2</m:t>
            </m:r>
          </m:sup>
        </m:sSup>
        <m:sSub>
          <m:sSubPr>
            <m:ctrlPr>
              <w:rPr>
                <w:rFonts w:ascii="Cambria Math" w:hAnsi="Times New Roman" w:cs="Times New Roman"/>
                <w:b/>
                <w:i/>
                <w:sz w:val="28"/>
                <w:szCs w:val="28"/>
              </w:rPr>
            </m:ctrlPr>
          </m:sSubPr>
          <m:e>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cos</m:t>
                </m:r>
              </m:e>
              <m:sup>
                <m:r>
                  <m:rPr>
                    <m:sty m:val="p"/>
                  </m:rPr>
                  <w:rPr>
                    <w:rFonts w:ascii="Cambria Math" w:hAnsi="Times New Roman" w:cs="Times New Roman"/>
                    <w:sz w:val="28"/>
                    <w:szCs w:val="28"/>
                  </w:rPr>
                  <m:t>2</m:t>
                </m:r>
              </m:sup>
            </m:sSup>
            <m:r>
              <m:rPr>
                <m:sty m:val="bi"/>
              </m:rPr>
              <w:rPr>
                <w:rFonts w:ascii="Cambria Math" w:hAnsi="Cambria Math" w:cs="Times New Roman"/>
                <w:sz w:val="28"/>
                <w:szCs w:val="28"/>
              </w:rPr>
              <m:t>ω</m:t>
            </m:r>
          </m:e>
          <m:sub>
            <m:r>
              <m:rPr>
                <m:sty m:val="p"/>
              </m:rPr>
              <w:rPr>
                <w:rFonts w:ascii="Cambria Math" w:hAnsi="Times New Roman" w:cs="Times New Roman"/>
                <w:sz w:val="28"/>
                <w:szCs w:val="28"/>
              </w:rPr>
              <m:t>г</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 </m:t>
        </m:r>
      </m:oMath>
      <w:r w:rsidRPr="004D3720">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r>
          <m:rPr>
            <m:sty m:val="p"/>
          </m:rPr>
          <w:rPr>
            <w:rFonts w:ascii="Cambria Math" w:hAnsi="Times New Roman" w:cs="Times New Roman"/>
            <w:sz w:val="28"/>
            <w:szCs w:val="28"/>
          </w:rPr>
          <m:t>2</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lang w:val="en-US"/>
          </w:rPr>
          <m:t>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lang w:val="en-US"/>
          </w:rPr>
          <m:t>t</m:t>
        </m:r>
      </m:oMath>
    </w:p>
    <w:p w14:paraId="0D53DA2E" w14:textId="77777777" w:rsidR="00436C97" w:rsidRDefault="00436C97" w:rsidP="00436C97">
      <w:pPr>
        <w:jc w:val="both"/>
        <w:rPr>
          <w:rFonts w:ascii="Times New Roman" w:hAnsi="Times New Roman" w:cs="Times New Roman"/>
          <w:sz w:val="28"/>
          <w:szCs w:val="28"/>
        </w:rPr>
      </w:pPr>
      <w:r w:rsidRPr="002A70A0">
        <w:rPr>
          <w:rFonts w:ascii="Times New Roman" w:hAnsi="Times New Roman" w:cs="Times New Roman"/>
          <w:sz w:val="28"/>
          <w:szCs w:val="28"/>
        </w:rPr>
        <w:t xml:space="preserve">Последнее слагаемое в (2.1) является полезным продуктом преобразования напряжений сигнала и гетеродина </w:t>
      </w:r>
    </w:p>
    <w:p w14:paraId="64E5CB15" w14:textId="77777777" w:rsidR="00436C97" w:rsidRPr="002A70A0" w:rsidRDefault="00EE42DF" w:rsidP="00436C97">
      <w:pPr>
        <w:rPr>
          <w:rFonts w:ascii="Times New Roman"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пол</m:t>
            </m:r>
          </m:sub>
        </m:sSub>
      </m:oMath>
      <w:r w:rsidR="00436C97" w:rsidRPr="002A70A0">
        <w:rPr>
          <w:rFonts w:ascii="Times New Roman" w:hAnsi="Times New Roman" w:cs="Times New Roman"/>
          <w:sz w:val="28"/>
          <w:szCs w:val="28"/>
        </w:rPr>
        <w:t xml:space="preserve"> (</w:t>
      </w:r>
      <w:r w:rsidR="00436C97" w:rsidRPr="002A70A0">
        <w:rPr>
          <w:rFonts w:ascii="Cambria Math" w:hAnsi="Cambria Math" w:cs="Times New Roman"/>
          <w:sz w:val="28"/>
          <w:szCs w:val="28"/>
        </w:rPr>
        <w:t>𝑡</w:t>
      </w:r>
      <w:r w:rsidR="00436C97" w:rsidRPr="002A70A0">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2</m:t>
            </m:r>
          </m:sub>
        </m:sSub>
      </m:oMath>
      <w:r w:rsidR="00436C97" w:rsidRPr="002A70A0">
        <w:rPr>
          <w:rFonts w:ascii="Times New Roman" w:hAnsi="Times New Roman" w:cs="Times New Roman"/>
          <w:sz w:val="28"/>
          <w:szCs w:val="28"/>
        </w:rPr>
        <w:t>2</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lang w:val="en-US"/>
          </w:rPr>
          <m:t>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lang w:val="en-US"/>
          </w:rPr>
          <m:t>t</m:t>
        </m:r>
      </m:oMath>
      <w:r w:rsidR="00436C97" w:rsidRPr="002A70A0">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rPr>
          <m:t>)</m:t>
        </m:r>
        <m:r>
          <m:rPr>
            <m:sty m:val="p"/>
          </m:rPr>
          <w:rPr>
            <w:rFonts w:ascii="Cambria Math" w:hAnsi="Times New Roman" w:cs="Times New Roman"/>
            <w:sz w:val="28"/>
            <w:szCs w:val="28"/>
            <w:lang w:val="en-US"/>
          </w:rPr>
          <m:t>t</m:t>
        </m:r>
      </m:oMath>
      <w:r w:rsidR="00436C97" w:rsidRPr="002A70A0">
        <w:rPr>
          <w:rFonts w:ascii="Times New Roman" w:hAnsi="Times New Roman" w:cs="Times New Roman"/>
          <w:sz w:val="28"/>
          <w:szCs w:val="28"/>
        </w:rPr>
        <w:t>+</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rPr>
          <m:t>)</m:t>
        </m:r>
        <m:r>
          <m:rPr>
            <m:sty m:val="p"/>
          </m:rPr>
          <w:rPr>
            <w:rFonts w:ascii="Cambria Math" w:hAnsi="Times New Roman" w:cs="Times New Roman"/>
            <w:sz w:val="28"/>
            <w:szCs w:val="28"/>
            <w:lang w:val="en-US"/>
          </w:rPr>
          <m:t>t</m:t>
        </m:r>
      </m:oMath>
      <w:r w:rsidR="00436C97" w:rsidRPr="002A70A0">
        <w:rPr>
          <w:rFonts w:ascii="Times New Roman" w:hAnsi="Times New Roman" w:cs="Times New Roman"/>
          <w:sz w:val="28"/>
          <w:szCs w:val="28"/>
        </w:rPr>
        <w:t xml:space="preserve">(2.2) </w:t>
      </w:r>
    </w:p>
    <w:p w14:paraId="5EACE38E" w14:textId="77777777" w:rsidR="00436C97" w:rsidRPr="002A70A0" w:rsidRDefault="00436C97" w:rsidP="00436C97">
      <w:pPr>
        <w:jc w:val="both"/>
        <w:rPr>
          <w:rFonts w:ascii="Times New Roman" w:hAnsi="Times New Roman" w:cs="Times New Roman"/>
          <w:sz w:val="28"/>
          <w:szCs w:val="28"/>
        </w:rPr>
      </w:pPr>
      <w:r w:rsidRPr="002A70A0">
        <w:rPr>
          <w:rFonts w:ascii="Times New Roman" w:hAnsi="Times New Roman" w:cs="Times New Roman"/>
          <w:sz w:val="28"/>
          <w:szCs w:val="28"/>
        </w:rPr>
        <w:t xml:space="preserve">Первое слагаемое - перенос частоты сигнала «вниз», а второе - «вверх». Выделяя узкополосным фильтром первое слагаемое, получим ток на промежуточной частоте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пр</m:t>
            </m:r>
          </m:sub>
        </m:sSub>
      </m:oMath>
      <w:r w:rsidRPr="002A70A0">
        <w:rPr>
          <w:rFonts w:ascii="Times New Roman" w:hAnsi="Times New Roman" w:cs="Times New Roman"/>
          <w:sz w:val="28"/>
          <w:szCs w:val="28"/>
        </w:rPr>
        <w:t xml:space="preserve"> (</w:t>
      </w:r>
      <w:r w:rsidRPr="002A70A0">
        <w:rPr>
          <w:rFonts w:ascii="Cambria Math" w:hAnsi="Cambria Math" w:cs="Times New Roman"/>
          <w:sz w:val="28"/>
          <w:szCs w:val="28"/>
        </w:rPr>
        <w:t>𝑡</w:t>
      </w:r>
      <w:r w:rsidRPr="002A70A0">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rPr>
          <m:t>)</m:t>
        </m:r>
        <m:r>
          <m:rPr>
            <m:sty m:val="p"/>
          </m:rPr>
          <w:rPr>
            <w:rFonts w:ascii="Cambria Math" w:hAnsi="Times New Roman" w:cs="Times New Roman"/>
            <w:sz w:val="28"/>
            <w:szCs w:val="28"/>
            <w:lang w:val="en-US"/>
          </w:rPr>
          <m:t>t</m:t>
        </m:r>
      </m:oMath>
      <w:r w:rsidRPr="002A70A0">
        <w:rPr>
          <w:rFonts w:ascii="Times New Roman" w:hAnsi="Times New Roman" w:cs="Times New Roman"/>
          <w:sz w:val="28"/>
          <w:szCs w:val="28"/>
        </w:rPr>
        <w:t xml:space="preserve">(2.3) </w:t>
      </w:r>
    </w:p>
    <w:p w14:paraId="29A2B340" w14:textId="77777777" w:rsidR="00436C97" w:rsidRPr="002A70A0" w:rsidRDefault="00436C97" w:rsidP="00436C97">
      <w:pPr>
        <w:ind w:firstLine="708"/>
        <w:jc w:val="both"/>
        <w:rPr>
          <w:rFonts w:ascii="Times New Roman" w:hAnsi="Times New Roman" w:cs="Times New Roman"/>
          <w:sz w:val="28"/>
          <w:szCs w:val="28"/>
        </w:rPr>
      </w:pPr>
      <w:r w:rsidRPr="002A70A0">
        <w:rPr>
          <w:rFonts w:ascii="Times New Roman" w:hAnsi="Times New Roman" w:cs="Times New Roman"/>
          <w:sz w:val="28"/>
          <w:szCs w:val="28"/>
        </w:rPr>
        <w:t xml:space="preserve">Если входное напряжение амплитудно-модулировано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C</m:t>
            </m:r>
          </m:sub>
        </m:sSub>
      </m:oMath>
      <w:r w:rsidRPr="002A70A0">
        <w:rPr>
          <w:rFonts w:ascii="Times New Roman" w:hAnsi="Times New Roman" w:cs="Times New Roman"/>
          <w:sz w:val="28"/>
          <w:szCs w:val="28"/>
        </w:rPr>
        <w:t>(</w:t>
      </w:r>
      <w:r w:rsidRPr="002A70A0">
        <w:rPr>
          <w:rFonts w:ascii="Cambria Math" w:hAnsi="Cambria Math" w:cs="Times New Roman"/>
          <w:sz w:val="28"/>
          <w:szCs w:val="28"/>
        </w:rPr>
        <w:t>𝑡</w:t>
      </w:r>
      <w:r w:rsidRPr="002A70A0">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oMath>
      <w:r w:rsidRPr="002A70A0">
        <w:rPr>
          <w:rFonts w:ascii="Times New Roman" w:hAnsi="Times New Roman" w:cs="Times New Roman"/>
          <w:sz w:val="28"/>
          <w:szCs w:val="28"/>
        </w:rPr>
        <w:t xml:space="preserve"> (1 + </w:t>
      </w:r>
      <w:r w:rsidRPr="002A70A0">
        <w:rPr>
          <w:rFonts w:ascii="Cambria Math" w:hAnsi="Cambria Math" w:cs="Times New Roman"/>
          <w:sz w:val="28"/>
          <w:szCs w:val="28"/>
        </w:rPr>
        <w:t>𝑀</w:t>
      </w:r>
      <w:r w:rsidRPr="002A70A0">
        <w:rPr>
          <w:rFonts w:ascii="Times New Roman" w:hAnsi="Times New Roman" w:cs="Times New Roman"/>
          <w:sz w:val="28"/>
          <w:szCs w:val="28"/>
        </w:rPr>
        <w:t>cos</w:t>
      </w:r>
      <w:r w:rsidRPr="002A70A0">
        <w:rPr>
          <w:rFonts w:ascii="Cambria Math" w:hAnsi="Cambria Math" w:cs="Times New Roman"/>
          <w:sz w:val="28"/>
          <w:szCs w:val="28"/>
        </w:rPr>
        <w:t>𝟐𝝅𝑭𝒕</w:t>
      </w:r>
      <w:r w:rsidRPr="002A70A0">
        <w:rPr>
          <w:rFonts w:ascii="Times New Roman" w:hAnsi="Times New Roman" w:cs="Times New Roman"/>
          <w:sz w:val="28"/>
          <w:szCs w:val="28"/>
        </w:rPr>
        <w:t>)</w:t>
      </w:r>
      <w:r w:rsidRPr="002A70A0">
        <w:rPr>
          <w:rFonts w:ascii="Cambria Math" w:hAnsi="Cambria Math" w:cs="Times New Roman"/>
          <w:sz w:val="28"/>
          <w:szCs w:val="28"/>
        </w:rPr>
        <w:t>𝑐𝑜𝑠</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oMath>
      <w:r w:rsidRPr="002A70A0">
        <w:rPr>
          <w:rFonts w:ascii="Cambria Math" w:hAnsi="Cambria Math" w:cs="Times New Roman"/>
          <w:sz w:val="28"/>
          <w:szCs w:val="28"/>
        </w:rPr>
        <w:t>𝒕</w:t>
      </w:r>
      <w:r w:rsidRPr="002A70A0">
        <w:rPr>
          <w:rFonts w:ascii="Times New Roman" w:hAnsi="Times New Roman" w:cs="Times New Roman"/>
          <w:sz w:val="28"/>
          <w:szCs w:val="28"/>
        </w:rPr>
        <w:t xml:space="preserve">(2.4) </w:t>
      </w:r>
    </w:p>
    <w:p w14:paraId="61C370F8" w14:textId="77777777" w:rsidR="00436C97" w:rsidRPr="009B5F58" w:rsidRDefault="00436C97" w:rsidP="00436C97">
      <w:pPr>
        <w:jc w:val="both"/>
        <w:rPr>
          <w:rFonts w:ascii="Times New Roman" w:hAnsi="Times New Roman" w:cs="Times New Roman"/>
          <w:sz w:val="28"/>
          <w:szCs w:val="28"/>
        </w:rPr>
      </w:pPr>
      <w:r w:rsidRPr="002A70A0">
        <w:rPr>
          <w:rFonts w:ascii="Times New Roman" w:hAnsi="Times New Roman" w:cs="Times New Roman"/>
          <w:sz w:val="28"/>
          <w:szCs w:val="28"/>
        </w:rPr>
        <w:t xml:space="preserve">то, подставляя меняющуюся амплитуду из (2.4) в (2.3), получим выражение для тока полезной составляющей на частоте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rPr>
          <m:t>)</m:t>
        </m:r>
      </m:oMath>
    </w:p>
    <w:p w14:paraId="21D1C851" w14:textId="77777777" w:rsidR="00436C97" w:rsidRPr="002A70A0" w:rsidRDefault="00EE42DF" w:rsidP="00436C97">
      <w:pPr>
        <w:ind w:firstLine="708"/>
        <w:rPr>
          <w:rFonts w:ascii="Times New Roman"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пр</m:t>
            </m:r>
          </m:sub>
        </m:sSub>
      </m:oMath>
      <w:r w:rsidR="00436C97" w:rsidRPr="002A70A0">
        <w:rPr>
          <w:rFonts w:ascii="Times New Roman" w:hAnsi="Times New Roman" w:cs="Times New Roman"/>
          <w:sz w:val="28"/>
          <w:szCs w:val="28"/>
        </w:rPr>
        <w:t xml:space="preserve"> (</w:t>
      </w:r>
      <w:r w:rsidR="00436C97" w:rsidRPr="002A70A0">
        <w:rPr>
          <w:rFonts w:ascii="Cambria Math" w:hAnsi="Cambria Math" w:cs="Times New Roman"/>
          <w:sz w:val="28"/>
          <w:szCs w:val="28"/>
        </w:rPr>
        <w:t>𝑡</w:t>
      </w:r>
      <w:r w:rsidR="00436C97" w:rsidRPr="002A70A0">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oMath>
      <w:r w:rsidR="00436C97" w:rsidRPr="002A70A0">
        <w:rPr>
          <w:rFonts w:ascii="Times New Roman" w:hAnsi="Times New Roman" w:cs="Times New Roman"/>
          <w:sz w:val="28"/>
          <w:szCs w:val="28"/>
        </w:rPr>
        <w:t xml:space="preserve"> (1 + </w:t>
      </w:r>
      <w:r w:rsidR="00436C97" w:rsidRPr="002A70A0">
        <w:rPr>
          <w:rFonts w:ascii="Cambria Math" w:hAnsi="Cambria Math" w:cs="Times New Roman"/>
          <w:sz w:val="28"/>
          <w:szCs w:val="28"/>
        </w:rPr>
        <w:t>𝑀</w:t>
      </w:r>
      <w:r w:rsidR="00436C97" w:rsidRPr="002A70A0">
        <w:rPr>
          <w:rFonts w:ascii="Times New Roman" w:hAnsi="Times New Roman" w:cs="Times New Roman"/>
          <w:sz w:val="28"/>
          <w:szCs w:val="28"/>
        </w:rPr>
        <w:t>cos</w:t>
      </w:r>
      <w:r w:rsidR="00436C97" w:rsidRPr="002A70A0">
        <w:rPr>
          <w:rFonts w:ascii="Cambria Math" w:hAnsi="Cambria Math" w:cs="Times New Roman"/>
          <w:sz w:val="28"/>
          <w:szCs w:val="28"/>
        </w:rPr>
        <w:t>𝟐𝝅𝑭𝒕</w:t>
      </w:r>
      <w:r w:rsidR="00436C97" w:rsidRPr="002A70A0">
        <w:rPr>
          <w:rFonts w:ascii="Times New Roman" w:hAnsi="Times New Roman" w:cs="Times New Roman"/>
          <w:sz w:val="28"/>
          <w:szCs w:val="28"/>
        </w:rPr>
        <w:t>)cos(</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oMath>
      <w:r w:rsidR="00436C97" w:rsidRPr="002A70A0">
        <w:rPr>
          <w:rFonts w:ascii="Times New Roman" w:hAnsi="Times New Roman" w:cs="Times New Roman"/>
          <w:sz w:val="28"/>
          <w:szCs w:val="28"/>
        </w:rPr>
        <w:t>)</w:t>
      </w:r>
      <w:r w:rsidR="00436C97" w:rsidRPr="002A70A0">
        <w:rPr>
          <w:rFonts w:ascii="Cambria Math" w:hAnsi="Cambria Math" w:cs="Times New Roman"/>
          <w:sz w:val="28"/>
          <w:szCs w:val="28"/>
        </w:rPr>
        <w:t>𝒕</w:t>
      </w:r>
      <w:r w:rsidR="00436C97" w:rsidRPr="002A70A0">
        <w:rPr>
          <w:rFonts w:ascii="Times New Roman" w:hAnsi="Times New Roman" w:cs="Times New Roman"/>
          <w:sz w:val="28"/>
          <w:szCs w:val="28"/>
        </w:rPr>
        <w:t xml:space="preserve"> =</w:t>
      </w:r>
    </w:p>
    <w:p w14:paraId="07FE8653" w14:textId="77777777" w:rsidR="00436C97" w:rsidRPr="002A70A0" w:rsidRDefault="00436C97" w:rsidP="00436C97">
      <w:pPr>
        <w:ind w:firstLine="708"/>
        <w:rPr>
          <w:rFonts w:ascii="Times New Roman" w:hAnsi="Times New Roman" w:cs="Times New Roman"/>
          <w:sz w:val="28"/>
          <w:szCs w:val="28"/>
        </w:rPr>
      </w:pPr>
      <w:r w:rsidRPr="002A70A0">
        <w:rPr>
          <w:rFonts w:ascii="Times New Roman" w:hAnsi="Times New Roman" w:cs="Times New Roman"/>
          <w:sz w:val="28"/>
          <w:szCs w:val="28"/>
        </w:rPr>
        <w:t>(2.5)</w:t>
      </w:r>
    </w:p>
    <w:p w14:paraId="4A73C8C9" w14:textId="77777777" w:rsidR="00436C97" w:rsidRPr="002A70A0" w:rsidRDefault="00436C97" w:rsidP="00436C97">
      <w:pPr>
        <w:ind w:firstLine="708"/>
        <w:rPr>
          <w:rFonts w:ascii="Times New Roman" w:hAnsi="Times New Roman" w:cs="Times New Roman"/>
          <w:sz w:val="28"/>
          <w:szCs w:val="28"/>
        </w:rPr>
      </w:pPr>
      <w:r w:rsidRPr="002A70A0">
        <w:rPr>
          <w:rFonts w:ascii="Times New Roman" w:hAnsi="Times New Roman" w:cs="Times New Roman"/>
          <w:sz w:val="28"/>
          <w:szCs w:val="28"/>
        </w:rPr>
        <w:t xml:space="preserve">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oMath>
      <w:r w:rsidRPr="005308AC">
        <w:rPr>
          <w:rFonts w:ascii="Times New Roman" w:hAnsi="Tahoma" w:cs="Times New Roman"/>
          <w:sz w:val="28"/>
          <w:szCs w:val="28"/>
        </w:rPr>
        <w:t>(</w:t>
      </w:r>
      <w:r w:rsidRPr="002A70A0">
        <w:rPr>
          <w:rFonts w:ascii="Times New Roman" w:hAnsi="Times New Roman" w:cs="Times New Roman"/>
          <w:sz w:val="28"/>
          <w:szCs w:val="28"/>
        </w:rPr>
        <w:t xml:space="preserve">1 + </w:t>
      </w:r>
      <w:r w:rsidRPr="002A70A0">
        <w:rPr>
          <w:rFonts w:ascii="Cambria Math" w:hAnsi="Cambria Math" w:cs="Times New Roman"/>
          <w:sz w:val="28"/>
          <w:szCs w:val="28"/>
        </w:rPr>
        <w:t>𝑀</w:t>
      </w:r>
      <w:r w:rsidRPr="002A70A0">
        <w:rPr>
          <w:rFonts w:ascii="Times New Roman" w:hAnsi="Times New Roman" w:cs="Times New Roman"/>
          <w:sz w:val="28"/>
          <w:szCs w:val="28"/>
        </w:rPr>
        <w:t>cos</w:t>
      </w:r>
      <w:r w:rsidRPr="002A70A0">
        <w:rPr>
          <w:rFonts w:ascii="Cambria Math" w:hAnsi="Cambria Math" w:cs="Times New Roman"/>
          <w:sz w:val="28"/>
          <w:szCs w:val="28"/>
        </w:rPr>
        <w:t>𝟐𝝅𝑭𝒕</w:t>
      </w:r>
      <w:r w:rsidRPr="002A70A0">
        <w:rPr>
          <w:rFonts w:ascii="Times New Roman" w:hAnsi="Times New Roman" w:cs="Times New Roman"/>
          <w:sz w:val="28"/>
          <w:szCs w:val="28"/>
        </w:rPr>
        <w:t>cos</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Times New Roman" w:cs="Times New Roman"/>
                <w:sz w:val="28"/>
                <w:szCs w:val="28"/>
              </w:rPr>
              <m:t>пр</m:t>
            </m:r>
          </m:sub>
        </m:sSub>
      </m:oMath>
      <w:r w:rsidRPr="002A70A0">
        <w:rPr>
          <w:rFonts w:ascii="Cambria Math" w:hAnsi="Cambria Math" w:cs="Times New Roman"/>
          <w:sz w:val="28"/>
          <w:szCs w:val="28"/>
        </w:rPr>
        <w:t>𝒕</w:t>
      </w:r>
      <w:r w:rsidRPr="005308AC">
        <w:rPr>
          <w:rFonts w:ascii="Times New Roman" w:hAnsi="Tahoma" w:cs="Times New Roman"/>
          <w:sz w:val="28"/>
          <w:szCs w:val="28"/>
        </w:rPr>
        <w:t>)</w:t>
      </w:r>
    </w:p>
    <w:p w14:paraId="56EAAE6B" w14:textId="77777777" w:rsidR="00436C97" w:rsidRDefault="00436C97" w:rsidP="00436C97">
      <w:pPr>
        <w:jc w:val="both"/>
        <w:rPr>
          <w:rFonts w:ascii="Times New Roman" w:hAnsi="Times New Roman" w:cs="Times New Roman"/>
          <w:sz w:val="28"/>
          <w:szCs w:val="28"/>
        </w:rPr>
      </w:pPr>
      <w:r w:rsidRPr="002A70A0">
        <w:rPr>
          <w:rFonts w:ascii="Times New Roman" w:hAnsi="Times New Roman" w:cs="Times New Roman"/>
          <w:sz w:val="28"/>
          <w:szCs w:val="28"/>
        </w:rPr>
        <w:t>Используя (2.1) и формулы преобразования тригонометрических функций, приведенные в приложении к работе, можно получить приближенную картину спектра тока на выходе НЭ</w:t>
      </w:r>
    </w:p>
    <w:p w14:paraId="04323231" w14:textId="77777777" w:rsidR="00436C97" w:rsidRPr="002A70A0" w:rsidRDefault="00436C97" w:rsidP="00436C97">
      <w:pPr>
        <w:jc w:val="both"/>
        <w:rPr>
          <w:rFonts w:ascii="Times New Roman" w:hAnsi="Times New Roman" w:cs="Times New Roman"/>
          <w:sz w:val="28"/>
          <w:szCs w:val="28"/>
        </w:rPr>
      </w:pPr>
    </w:p>
    <w:p w14:paraId="14BC23D2" w14:textId="77777777" w:rsidR="00436C97" w:rsidRDefault="00436C97" w:rsidP="00436C97">
      <w:r>
        <w:rPr>
          <w:noProof/>
        </w:rPr>
        <w:lastRenderedPageBreak/>
        <w:drawing>
          <wp:inline distT="0" distB="0" distL="0" distR="0" wp14:anchorId="43532D09" wp14:editId="68F38F2E">
            <wp:extent cx="5449570" cy="2809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a:srcRect l="33616" t="30645" r="40225" b="47120"/>
                    <a:stretch/>
                  </pic:blipFill>
                  <pic:spPr bwMode="auto">
                    <a:xfrm>
                      <a:off x="0" y="0"/>
                      <a:ext cx="5454724" cy="2812532"/>
                    </a:xfrm>
                    <a:prstGeom prst="rect">
                      <a:avLst/>
                    </a:prstGeom>
                    <a:noFill/>
                    <a:ln>
                      <a:noFill/>
                    </a:ln>
                    <a:extLst>
                      <a:ext uri="{53640926-AAD7-44D8-BBD7-CCE9431645EC}">
                        <a14:shadowObscured xmlns:a14="http://schemas.microsoft.com/office/drawing/2010/main"/>
                      </a:ext>
                    </a:extLst>
                  </pic:spPr>
                </pic:pic>
              </a:graphicData>
            </a:graphic>
          </wp:inline>
        </w:drawing>
      </w:r>
    </w:p>
    <w:p w14:paraId="10B6F49A" w14:textId="77777777" w:rsidR="00436C97" w:rsidRDefault="00436C97" w:rsidP="00436C97">
      <w:pPr>
        <w:ind w:firstLine="708"/>
        <w:jc w:val="both"/>
        <w:rPr>
          <w:rFonts w:ascii="Times New Roman" w:hAnsi="Times New Roman" w:cs="Times New Roman"/>
          <w:sz w:val="28"/>
          <w:szCs w:val="28"/>
        </w:rPr>
      </w:pPr>
      <w:r w:rsidRPr="007C6EAC">
        <w:rPr>
          <w:rFonts w:ascii="Times New Roman" w:hAnsi="Times New Roman" w:cs="Times New Roman"/>
          <w:sz w:val="28"/>
          <w:szCs w:val="28"/>
        </w:rPr>
        <w:t>Рис. 2.2. Спектр тока на выходе НЭ преобразователя частоты</w:t>
      </w:r>
    </w:p>
    <w:p w14:paraId="55D26C18" w14:textId="77777777" w:rsidR="00436C97" w:rsidRPr="007C6EAC" w:rsidRDefault="00436C97" w:rsidP="00436C97">
      <w:pPr>
        <w:ind w:firstLine="708"/>
        <w:jc w:val="both"/>
        <w:rPr>
          <w:rFonts w:ascii="Times New Roman" w:hAnsi="Times New Roman" w:cs="Times New Roman"/>
          <w:sz w:val="28"/>
          <w:szCs w:val="28"/>
        </w:rPr>
      </w:pPr>
      <w:r w:rsidRPr="007C6EAC">
        <w:rPr>
          <w:rFonts w:ascii="Times New Roman" w:hAnsi="Times New Roman" w:cs="Times New Roman"/>
          <w:sz w:val="28"/>
          <w:szCs w:val="28"/>
        </w:rPr>
        <w:t xml:space="preserve">Наибольшее значение составляющей тока на промежуточной частоте получается тогда, когда побочные составляющие минимальны. </w:t>
      </w:r>
    </w:p>
    <w:p w14:paraId="0489BEBF" w14:textId="77777777" w:rsidR="00436C97" w:rsidRPr="007C6EAC" w:rsidRDefault="00436C97" w:rsidP="00436C97">
      <w:pPr>
        <w:ind w:firstLine="708"/>
        <w:jc w:val="both"/>
        <w:rPr>
          <w:rFonts w:ascii="Times New Roman" w:hAnsi="Times New Roman" w:cs="Times New Roman"/>
          <w:sz w:val="28"/>
          <w:szCs w:val="28"/>
        </w:rPr>
      </w:pPr>
      <w:r w:rsidRPr="007C6EAC">
        <w:rPr>
          <w:rFonts w:ascii="Times New Roman" w:hAnsi="Times New Roman" w:cs="Times New Roman"/>
          <w:sz w:val="28"/>
          <w:szCs w:val="28"/>
        </w:rPr>
        <w:t xml:space="preserve">Для реализации преобразователя частоты в качестве нелинейного элемента целесообразно использовать полевой транзистор, у которого стокозатворная характеристика по форме близка к параболе. </w:t>
      </w:r>
    </w:p>
    <w:p w14:paraId="336759B0" w14:textId="77777777" w:rsidR="00436C97" w:rsidRDefault="00436C97" w:rsidP="00436C97">
      <w:pPr>
        <w:ind w:firstLine="708"/>
        <w:jc w:val="both"/>
        <w:rPr>
          <w:rFonts w:ascii="Times New Roman" w:hAnsi="Times New Roman" w:cs="Times New Roman"/>
          <w:sz w:val="28"/>
          <w:szCs w:val="28"/>
        </w:rPr>
      </w:pPr>
      <w:r w:rsidRPr="007C6EAC">
        <w:rPr>
          <w:rFonts w:ascii="Times New Roman" w:hAnsi="Times New Roman" w:cs="Times New Roman"/>
          <w:sz w:val="28"/>
          <w:szCs w:val="28"/>
        </w:rPr>
        <w:t>В качестве нагрузки нелинейного элемента (транзистора) используется параллельный колебательный контур (рис. 2.3), для параллельного колебательного контура входное сопрот</w:t>
      </w:r>
    </w:p>
    <w:p w14:paraId="1EE88689" w14:textId="77777777" w:rsidR="00436C97" w:rsidRDefault="00436C97" w:rsidP="00436C97">
      <w:pPr>
        <w:ind w:firstLine="708"/>
        <w:jc w:val="both"/>
        <w:rPr>
          <w:rFonts w:ascii="Times New Roman" w:hAnsi="Times New Roman" w:cs="Times New Roman"/>
          <w:sz w:val="28"/>
          <w:szCs w:val="28"/>
        </w:rPr>
      </w:pPr>
    </w:p>
    <w:p w14:paraId="597E0830" w14:textId="77777777" w:rsidR="00436C97" w:rsidRPr="007C6EAC" w:rsidRDefault="00436C97" w:rsidP="00436C97">
      <w:pPr>
        <w:rPr>
          <w:rFonts w:ascii="Times New Roman" w:hAnsi="Times New Roman" w:cs="Times New Roman"/>
          <w:sz w:val="28"/>
          <w:szCs w:val="28"/>
        </w:rPr>
      </w:pPr>
      <w:r w:rsidRPr="007C6EAC">
        <w:rPr>
          <w:rFonts w:ascii="Cambria Math" w:hAnsi="Cambria Math" w:cs="Times New Roman"/>
          <w:sz w:val="28"/>
          <w:szCs w:val="28"/>
        </w:rPr>
        <w:t>𝑍</w:t>
      </w:r>
      <w:r w:rsidRPr="007C6EAC">
        <w:rPr>
          <w:rFonts w:ascii="Times New Roman" w:hAnsi="Times New Roman" w:cs="Times New Roman"/>
          <w:sz w:val="28"/>
          <w:szCs w:val="28"/>
        </w:rPr>
        <w:t>̇ (</w:t>
      </w:r>
      <w:r w:rsidRPr="007C6EAC">
        <w:rPr>
          <w:rFonts w:ascii="Cambria Math" w:hAnsi="Cambria Math" w:cs="Times New Roman"/>
          <w:sz w:val="28"/>
          <w:szCs w:val="28"/>
        </w:rPr>
        <w:t>𝜔</w:t>
      </w:r>
      <w:r w:rsidRPr="007C6EAC">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m:rPr>
                <m:sty m:val="p"/>
              </m:rPr>
              <w:rPr>
                <w:rFonts w:ascii="Cambria Math" w:hAnsi="Cambria Math" w:cs="Times New Roman"/>
                <w:sz w:val="28"/>
                <w:szCs w:val="28"/>
              </w:rPr>
              <m:t>Ġ</m:t>
            </m:r>
          </m:den>
        </m:f>
      </m:oMath>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рез</m:t>
                    </m:r>
                  </m:sub>
                </m:sSub>
              </m:den>
            </m:f>
            <m:r>
              <m:rPr>
                <m:sty m:val="p"/>
              </m:rPr>
              <w:rPr>
                <w:rFonts w:ascii="Cambria Math" w:hAnsi="Cambria Math" w:cs="Times New Roman"/>
                <w:sz w:val="28"/>
                <w:szCs w:val="28"/>
              </w:rPr>
              <m:t xml:space="preserve">+ ȷ̇(ωC - 1 ωL) ̇ </m:t>
            </m:r>
          </m:den>
        </m:f>
      </m:oMath>
    </w:p>
    <w:p w14:paraId="530D1225" w14:textId="77777777" w:rsidR="00436C97" w:rsidRPr="007C6EAC" w:rsidRDefault="00436C97" w:rsidP="00436C97">
      <w:pPr>
        <w:ind w:firstLine="708"/>
        <w:jc w:val="both"/>
        <w:rPr>
          <w:rFonts w:ascii="Times New Roman" w:hAnsi="Times New Roman" w:cs="Times New Roman"/>
          <w:b/>
          <w:sz w:val="28"/>
          <w:szCs w:val="28"/>
        </w:rPr>
      </w:pPr>
      <w:r w:rsidRPr="007C6EAC">
        <w:rPr>
          <w:rFonts w:ascii="Times New Roman" w:hAnsi="Times New Roman" w:cs="Times New Roman"/>
          <w:sz w:val="28"/>
          <w:szCs w:val="28"/>
        </w:rPr>
        <w:t xml:space="preserve"> (2.6)</w:t>
      </w:r>
    </w:p>
    <w:p w14:paraId="377E072F" w14:textId="77777777" w:rsidR="00436C97" w:rsidRDefault="00436C97" w:rsidP="00436C97">
      <w:pPr>
        <w:jc w:val="both"/>
        <w:rPr>
          <w:rFonts w:ascii="Times New Roman" w:hAnsi="Tahoma" w:cs="Times New Roman"/>
          <w:sz w:val="28"/>
          <w:szCs w:val="28"/>
        </w:rPr>
      </w:pPr>
      <w:r w:rsidRPr="007C6EAC">
        <w:rPr>
          <w:rFonts w:ascii="Times New Roman" w:hAnsi="Times New Roman" w:cs="Times New Roman"/>
          <w:sz w:val="28"/>
          <w:szCs w:val="28"/>
        </w:rPr>
        <w:t xml:space="preserve">В области малых расстроек, учитывая, что резонансное сопротивление параллельного контура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рез</m:t>
            </m:r>
          </m:sub>
        </m:sSub>
      </m:oMath>
      <w:r w:rsidRPr="007C6EAC">
        <w:rPr>
          <w:rFonts w:ascii="Times New Roman" w:hAnsi="Times New Roman" w:cs="Times New Roman"/>
          <w:sz w:val="28"/>
          <w:szCs w:val="28"/>
        </w:rPr>
        <w:t xml:space="preserve"> =</w:t>
      </w:r>
      <w:r w:rsidRPr="007C6EAC">
        <w:rPr>
          <w:rFonts w:ascii="Cambria Math" w:hAnsi="Cambria Math" w:cs="Times New Roman"/>
          <w:sz w:val="28"/>
          <w:szCs w:val="28"/>
        </w:rPr>
        <w:t>𝜌𝑄</w:t>
      </w:r>
      <w:r w:rsidRPr="007C6EAC">
        <w:rPr>
          <w:rFonts w:ascii="Times New Roman" w:hAnsi="Times New Roman" w:cs="Times New Roman"/>
          <w:sz w:val="28"/>
          <w:szCs w:val="28"/>
        </w:rPr>
        <w:t xml:space="preserve">, (где </w:t>
      </w:r>
      <w:r w:rsidRPr="007C6EAC">
        <w:rPr>
          <w:rFonts w:ascii="Cambria Math" w:hAnsi="Cambria Math" w:cs="Times New Roman"/>
          <w:sz w:val="28"/>
          <w:szCs w:val="28"/>
        </w:rPr>
        <w:t>𝜌</w:t>
      </w:r>
      <w:r w:rsidRPr="007C6EAC">
        <w:rPr>
          <w:rFonts w:ascii="Times New Roman" w:hAnsi="Times New Roman" w:cs="Times New Roman"/>
          <w:sz w:val="28"/>
          <w:szCs w:val="28"/>
        </w:rPr>
        <w:t xml:space="preserve"> =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m:rPr>
                    <m:sty m:val="p"/>
                  </m:rPr>
                  <w:rPr>
                    <w:rFonts w:ascii="Cambria Math" w:hAnsi="Cambria Math" w:cs="Times New Roman"/>
                    <w:sz w:val="28"/>
                    <w:szCs w:val="28"/>
                  </w:rPr>
                  <m:t xml:space="preserve">L </m:t>
                </m:r>
              </m:num>
              <m:den>
                <m:r>
                  <m:rPr>
                    <m:sty m:val="p"/>
                  </m:rPr>
                  <w:rPr>
                    <w:rFonts w:ascii="Cambria Math" w:hAnsi="Cambria Math" w:cs="Times New Roman"/>
                    <w:sz w:val="28"/>
                    <w:szCs w:val="28"/>
                  </w:rPr>
                  <m:t>C</m:t>
                </m:r>
              </m:den>
            </m:f>
          </m:e>
        </m:rad>
      </m:oMath>
      <w:r w:rsidRPr="007C6EAC">
        <w:rPr>
          <w:rFonts w:ascii="Times New Roman" w:hAnsi="Times New Roman" w:cs="Times New Roman"/>
          <w:sz w:val="28"/>
          <w:szCs w:val="28"/>
        </w:rPr>
        <w:t xml:space="preserve"> – характеристическое сопротивление, </w:t>
      </w:r>
      <w:r w:rsidRPr="007C6EAC">
        <w:rPr>
          <w:rFonts w:ascii="Cambria Math" w:hAnsi="Cambria Math" w:cs="Times New Roman"/>
          <w:sz w:val="28"/>
          <w:szCs w:val="28"/>
        </w:rPr>
        <w:t>𝑄</w:t>
      </w:r>
      <w:r w:rsidRPr="007C6EAC">
        <w:rPr>
          <w:rFonts w:ascii="Times New Roman" w:hAnsi="Times New Roman" w:cs="Times New Roman"/>
          <w:sz w:val="28"/>
          <w:szCs w:val="28"/>
        </w:rPr>
        <w:t xml:space="preserve"> = </w:t>
      </w:r>
      <m:oMath>
        <m:f>
          <m:fPr>
            <m:ctrlPr>
              <w:rPr>
                <w:rFonts w:ascii="Cambria Math" w:hAnsi="Cambria Math" w:cs="Times New Roman"/>
                <w:i/>
                <w:sz w:val="28"/>
                <w:szCs w:val="28"/>
              </w:rPr>
            </m:ctrlPr>
          </m:fPr>
          <m:num>
            <m:r>
              <m:rPr>
                <m:sty m:val="p"/>
              </m:rPr>
              <w:rPr>
                <w:rFonts w:ascii="Cambria Math" w:hAnsi="Cambria Math" w:cs="Times New Roman"/>
                <w:sz w:val="28"/>
                <w:szCs w:val="28"/>
              </w:rPr>
              <m:t>ρ</m:t>
            </m:r>
          </m:num>
          <m:den>
            <m:r>
              <m:rPr>
                <m:sty m:val="p"/>
              </m:rPr>
              <w:rPr>
                <w:rFonts w:ascii="Cambria Math" w:hAnsi="Cambria Math" w:cs="Times New Roman"/>
                <w:sz w:val="28"/>
                <w:szCs w:val="28"/>
              </w:rPr>
              <m:t xml:space="preserve">R </m:t>
            </m:r>
          </m:den>
        </m:f>
      </m:oMath>
      <w:r w:rsidRPr="007C6EAC">
        <w:rPr>
          <w:rFonts w:ascii="Times New Roman" w:hAnsi="Times New Roman" w:cs="Times New Roman"/>
          <w:sz w:val="28"/>
          <w:szCs w:val="28"/>
        </w:rPr>
        <w:t xml:space="preserve">– добротного контура), получаем при резонансной промежуточной частоте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Times New Roman" w:cs="Times New Roman"/>
                <w:sz w:val="28"/>
                <w:szCs w:val="28"/>
              </w:rPr>
              <m:t>пр</m:t>
            </m:r>
          </m:sub>
        </m:sSub>
      </m:oMath>
      <w:r w:rsidRPr="007C6EAC">
        <w:rPr>
          <w:rFonts w:ascii="Times New Roman" w:hAnsi="Times New Roman" w:cs="Times New Roman"/>
          <w:sz w:val="28"/>
          <w:szCs w:val="28"/>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 xml:space="preserve">1 </m:t>
            </m:r>
          </m:num>
          <m:den>
            <m:rad>
              <m:radPr>
                <m:degHide m:val="1"/>
                <m:ctrlPr>
                  <w:rPr>
                    <w:rFonts w:ascii="Cambria Math" w:hAnsi="Cambria Math" w:cs="Times New Roman"/>
                    <w:i/>
                    <w:sz w:val="28"/>
                    <w:szCs w:val="28"/>
                  </w:rPr>
                </m:ctrlPr>
              </m:radPr>
              <m:deg/>
              <m:e>
                <m:r>
                  <m:rPr>
                    <m:sty m:val="b"/>
                  </m:rPr>
                  <w:rPr>
                    <w:rFonts w:ascii="Cambria Math" w:hAnsi="Cambria Math" w:cs="Times New Roman"/>
                    <w:sz w:val="28"/>
                    <w:szCs w:val="28"/>
                  </w:rPr>
                  <m:t>LС</m:t>
                </m:r>
              </m:e>
            </m:rad>
          </m:den>
        </m:f>
      </m:oMath>
    </w:p>
    <w:p w14:paraId="78E66592" w14:textId="77777777" w:rsidR="00436C97" w:rsidRPr="007C6EAC" w:rsidRDefault="00436C97" w:rsidP="00436C97">
      <w:pPr>
        <w:rPr>
          <w:rFonts w:ascii="Times New Roman" w:hAnsi="Times New Roman" w:cs="Times New Roman"/>
          <w:sz w:val="28"/>
          <w:szCs w:val="28"/>
        </w:rPr>
      </w:pPr>
      <w:r w:rsidRPr="007C6EAC">
        <w:rPr>
          <w:rFonts w:ascii="Cambria Math" w:hAnsi="Cambria Math" w:cs="Times New Roman"/>
          <w:sz w:val="28"/>
          <w:szCs w:val="28"/>
        </w:rPr>
        <w:t>𝑍</w:t>
      </w:r>
      <w:r w:rsidRPr="007C6EAC">
        <w:rPr>
          <w:rFonts w:ascii="Times New Roman" w:hAnsi="Times New Roman" w:cs="Times New Roman"/>
          <w:sz w:val="28"/>
          <w:szCs w:val="28"/>
        </w:rPr>
        <w:t>̇ (</w:t>
      </w:r>
      <w:r w:rsidRPr="007C6EAC">
        <w:rPr>
          <w:rFonts w:ascii="Cambria Math" w:hAnsi="Cambria Math" w:cs="Times New Roman"/>
          <w:sz w:val="28"/>
          <w:szCs w:val="28"/>
        </w:rPr>
        <w:t>𝜔</w:t>
      </w:r>
      <w:r w:rsidRPr="007C6EAC">
        <w:rPr>
          <w:rFonts w:ascii="Times New Roman" w:hAnsi="Times New Roman" w:cs="Times New Roman"/>
          <w:sz w:val="28"/>
          <w:szCs w:val="28"/>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рез</m:t>
                </m:r>
              </m:sub>
            </m:sSub>
          </m:num>
          <m:den>
            <m:r>
              <w:rPr>
                <w:rFonts w:ascii="Cambria Math" w:hAnsi="Cambria Math" w:cs="Times New Roman"/>
                <w:sz w:val="28"/>
                <w:szCs w:val="28"/>
              </w:rPr>
              <m:t>1</m:t>
            </m:r>
            <m:r>
              <m:rPr>
                <m:sty m:val="p"/>
              </m:rPr>
              <w:rPr>
                <w:rFonts w:ascii="Cambria Math" w:hAnsi="Cambria Math" w:cs="Times New Roman"/>
                <w:sz w:val="28"/>
                <w:szCs w:val="28"/>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ȷ</m:t>
                </m:r>
              </m:e>
            </m:acc>
            <m:sSub>
              <m:sSubPr>
                <m:ctrlPr>
                  <w:rPr>
                    <w:rFonts w:ascii="Cambria Math" w:hAnsi="Cambria Math" w:cs="Cambria Math"/>
                  </w:rPr>
                </m:ctrlPr>
              </m:sSubPr>
              <m:e>
                <m:r>
                  <m:rPr>
                    <m:sty m:val="p"/>
                  </m:rPr>
                  <w:rPr>
                    <w:rFonts w:ascii="Cambria Math" w:hAnsi="Cambria Math" w:cs="Cambria Math"/>
                  </w:rPr>
                  <m:t>θ</m:t>
                </m:r>
              </m:e>
              <m:sub>
                <m:r>
                  <m:rPr>
                    <m:sty m:val="p"/>
                  </m:rPr>
                  <w:rPr>
                    <w:rFonts w:ascii="Cambria Math" w:hAnsi="Cambria Math" w:cs="Cambria Math"/>
                  </w:rPr>
                  <m:t>К</m:t>
                </m:r>
              </m:sub>
            </m:sSub>
            <m:r>
              <m:rPr>
                <m:sty m:val="p"/>
              </m:rPr>
              <w:rPr>
                <w:rFonts w:ascii="Cambria Math" w:hAnsi="Cambria Math" w:cs="Times New Roman"/>
                <w:sz w:val="28"/>
                <w:szCs w:val="28"/>
              </w:rPr>
              <m:t>(</m:t>
            </m:r>
            <m:r>
              <m:rPr>
                <m:sty m:val="bi"/>
              </m:rPr>
              <w:rPr>
                <w:rFonts w:ascii="Cambria Math" w:hAnsi="Cambria Math" w:cs="Times New Roman"/>
                <w:sz w:val="28"/>
                <w:szCs w:val="28"/>
              </w:rPr>
              <m:t>ω</m:t>
            </m:r>
            <m:r>
              <m:rPr>
                <m:sty m:val="p"/>
              </m:rPr>
              <w:rPr>
                <w:rFonts w:ascii="Cambria Math" w:hAnsi="Cambria Math" w:cs="Times New Roman"/>
                <w:sz w:val="28"/>
                <w:szCs w:val="28"/>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Times New Roman" w:cs="Times New Roman"/>
                    <w:sz w:val="28"/>
                    <w:szCs w:val="28"/>
                  </w:rPr>
                  <m:t>пр</m:t>
                </m:r>
              </m:sub>
            </m:sSub>
            <m:r>
              <m:rPr>
                <m:sty m:val="p"/>
              </m:rPr>
              <w:rPr>
                <w:rFonts w:ascii="Cambria Math" w:hAnsi="Cambria Math" w:cs="Times New Roman"/>
                <w:sz w:val="28"/>
                <w:szCs w:val="28"/>
              </w:rPr>
              <m:t xml:space="preserve">) </m:t>
            </m:r>
          </m:den>
        </m:f>
      </m:oMath>
      <w:r w:rsidRPr="007C6EAC">
        <w:rPr>
          <w:rFonts w:ascii="Times New Roman" w:hAnsi="Times New Roman" w:cs="Times New Roman"/>
          <w:sz w:val="28"/>
          <w:szCs w:val="28"/>
        </w:rPr>
        <w:t>, (2.7)</w:t>
      </w:r>
    </w:p>
    <w:p w14:paraId="39D38787" w14:textId="77777777" w:rsidR="00436C97" w:rsidRPr="007C6EAC" w:rsidRDefault="00436C97" w:rsidP="00436C97">
      <w:pPr>
        <w:rPr>
          <w:rFonts w:ascii="Times New Roman" w:hAnsi="Times New Roman" w:cs="Times New Roman"/>
          <w:sz w:val="28"/>
          <w:szCs w:val="28"/>
        </w:rPr>
      </w:pPr>
      <w:r w:rsidRPr="007C6EAC">
        <w:rPr>
          <w:rFonts w:ascii="Times New Roman" w:hAnsi="Times New Roman" w:cs="Times New Roman"/>
          <w:sz w:val="28"/>
          <w:szCs w:val="28"/>
        </w:rPr>
        <w:t xml:space="preserve"> где </w:t>
      </w:r>
      <m:oMath>
        <m:sSub>
          <m:sSubPr>
            <m:ctrlPr>
              <w:rPr>
                <w:rFonts w:ascii="Cambria Math" w:hAnsi="Cambria Math" w:cs="Cambria Math"/>
              </w:rPr>
            </m:ctrlPr>
          </m:sSubPr>
          <m:e>
            <m:r>
              <m:rPr>
                <m:sty m:val="p"/>
              </m:rPr>
              <w:rPr>
                <w:rFonts w:ascii="Cambria Math" w:hAnsi="Cambria Math" w:cs="Cambria Math"/>
              </w:rPr>
              <m:t>θ</m:t>
            </m:r>
          </m:e>
          <m:sub>
            <m:r>
              <m:rPr>
                <m:sty m:val="p"/>
              </m:rPr>
              <w:rPr>
                <w:rFonts w:ascii="Cambria Math" w:hAnsi="Cambria Math" w:cs="Cambria Math"/>
              </w:rPr>
              <m:t>К</m:t>
            </m:r>
          </m:sub>
        </m:sSub>
      </m:oMath>
      <w:r w:rsidRPr="007C6EAC">
        <w:rPr>
          <w:rFonts w:ascii="Times New Roman" w:hAnsi="Times New Roman" w:cs="Times New Roman"/>
          <w:sz w:val="28"/>
          <w:szCs w:val="28"/>
        </w:rPr>
        <w:t>= 2</w:t>
      </w:r>
      <w:r w:rsidRPr="007C6EAC">
        <w:rPr>
          <w:rFonts w:ascii="Cambria Math" w:hAnsi="Cambria Math" w:cs="Times New Roman"/>
          <w:sz w:val="28"/>
          <w:szCs w:val="28"/>
        </w:rPr>
        <w:t>𝑄</w:t>
      </w:r>
      <w:r w:rsidRPr="007C6EAC">
        <w:rPr>
          <w:rFonts w:ascii="Times New Roman" w:hAnsi="Times New Roman" w:cs="Times New Roman"/>
          <w:sz w:val="28"/>
          <w:szCs w:val="28"/>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Times New Roman" w:cs="Times New Roman"/>
                <w:sz w:val="28"/>
                <w:szCs w:val="28"/>
              </w:rPr>
              <m:t>пр</m:t>
            </m:r>
          </m:sub>
        </m:sSub>
      </m:oMath>
      <w:r w:rsidRPr="007C6EAC">
        <w:rPr>
          <w:rFonts w:ascii="Times New Roman" w:hAnsi="Times New Roman" w:cs="Times New Roman"/>
          <w:sz w:val="28"/>
          <w:szCs w:val="28"/>
        </w:rPr>
        <w:t xml:space="preserve">– постоянная контура. </w:t>
      </w:r>
    </w:p>
    <w:p w14:paraId="030318B1" w14:textId="77777777" w:rsidR="00436C97" w:rsidRDefault="00436C97" w:rsidP="00436C97">
      <w:pPr>
        <w:rPr>
          <w:rFonts w:ascii="Times New Roman" w:hAnsi="Times New Roman" w:cs="Times New Roman"/>
          <w:sz w:val="28"/>
          <w:szCs w:val="28"/>
        </w:rPr>
      </w:pPr>
      <w:r w:rsidRPr="007C6EAC">
        <w:rPr>
          <w:rFonts w:ascii="Times New Roman" w:hAnsi="Times New Roman" w:cs="Times New Roman"/>
          <w:sz w:val="28"/>
          <w:szCs w:val="28"/>
        </w:rPr>
        <w:lastRenderedPageBreak/>
        <w:t>Амплитуда напряжения на контуре</w:t>
      </w:r>
    </w:p>
    <w:p w14:paraId="28D6FF31" w14:textId="77777777" w:rsidR="00436C97" w:rsidRPr="007C6EAC" w:rsidRDefault="00EE42DF" w:rsidP="00436C97">
      <w:pPr>
        <w:rPr>
          <w:rFonts w:ascii="Times New Roman" w:hAnsi="Times New Roman" w:cs="Times New Roman"/>
          <w:sz w:val="28"/>
          <w:szCs w:val="28"/>
        </w:rPr>
      </w:pP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МК</m:t>
            </m:r>
          </m:sub>
        </m:sSub>
      </m:oMath>
      <w:r w:rsidR="00436C97" w:rsidRPr="007C6EAC">
        <w:rPr>
          <w:rFonts w:ascii="Times New Roman" w:hAnsi="Times New Roman" w:cs="Times New Roman"/>
          <w:sz w:val="28"/>
          <w:szCs w:val="28"/>
        </w:rPr>
        <w:t xml:space="preserve"> (</w:t>
      </w:r>
      <w:r w:rsidR="00436C97" w:rsidRPr="007C6EAC">
        <w:rPr>
          <w:rFonts w:ascii="Cambria Math" w:hAnsi="Cambria Math" w:cs="Times New Roman"/>
          <w:sz w:val="28"/>
          <w:szCs w:val="28"/>
        </w:rPr>
        <w:t>𝑡</w:t>
      </w:r>
      <w:r w:rsidR="00436C97" w:rsidRPr="007C6EAC">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sSub>
          <m:sSubPr>
            <m:ctrlPr>
              <w:rPr>
                <w:rFonts w:ascii="Cambria Math" w:hAnsi="Cambria Math" w:cs="Times New Roman"/>
                <w:i/>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рез</m:t>
            </m:r>
          </m:sub>
        </m:sSub>
      </m:oMath>
      <w:r w:rsidR="00436C97" w:rsidRPr="007C6EAC">
        <w:rPr>
          <w:rFonts w:ascii="Times New Roman" w:hAnsi="Times New Roman" w:cs="Times New Roman"/>
          <w:sz w:val="28"/>
          <w:szCs w:val="28"/>
        </w:rPr>
        <w:t xml:space="preserve"> [(1 + </w:t>
      </w:r>
      <m:oMath>
        <m:sSub>
          <m:sSubPr>
            <m:ctrlPr>
              <w:rPr>
                <w:rFonts w:ascii="Cambria Math" w:hAnsi="Times New Roman" w:cs="Times New Roman"/>
                <w:b/>
                <w:i/>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 xml:space="preserve">вых </m:t>
            </m:r>
          </m:sub>
        </m:sSub>
      </m:oMath>
      <w:r w:rsidR="00436C97" w:rsidRPr="007C6EAC">
        <w:rPr>
          <w:rFonts w:ascii="Times New Roman" w:hAnsi="Times New Roman" w:cs="Times New Roman"/>
          <w:sz w:val="28"/>
          <w:szCs w:val="28"/>
        </w:rPr>
        <w:t xml:space="preserve"> cos(</w:t>
      </w:r>
      <w:r w:rsidR="00436C97" w:rsidRPr="007C6EAC">
        <w:rPr>
          <w:rFonts w:ascii="Cambria Math" w:hAnsi="Cambria Math" w:cs="Times New Roman"/>
          <w:sz w:val="28"/>
          <w:szCs w:val="28"/>
        </w:rPr>
        <w:t>𝛀𝒕</w:t>
      </w:r>
      <w:r w:rsidR="00436C97" w:rsidRPr="007C6EAC">
        <w:rPr>
          <w:rFonts w:ascii="Times New Roman" w:hAnsi="Times New Roman" w:cs="Times New Roman"/>
          <w:sz w:val="28"/>
          <w:szCs w:val="28"/>
        </w:rPr>
        <w:t xml:space="preserve"> − </w:t>
      </w:r>
      <w:r w:rsidR="00436C97" w:rsidRPr="007C6EAC">
        <w:rPr>
          <w:rFonts w:ascii="Cambria Math" w:hAnsi="Cambria Math" w:cs="Times New Roman"/>
          <w:sz w:val="28"/>
          <w:szCs w:val="28"/>
        </w:rPr>
        <w:t>𝒂𝒓𝒄𝒕𝒈𝛀</w:t>
      </w:r>
      <m:oMath>
        <m:sSub>
          <m:sSubPr>
            <m:ctrlPr>
              <w:rPr>
                <w:rFonts w:ascii="Cambria Math" w:hAnsi="Cambria Math" w:cs="Cambria Math"/>
              </w:rPr>
            </m:ctrlPr>
          </m:sSubPr>
          <m:e>
            <m:r>
              <m:rPr>
                <m:sty m:val="p"/>
              </m:rPr>
              <w:rPr>
                <w:rFonts w:ascii="Cambria Math" w:hAnsi="Cambria Math" w:cs="Cambria Math"/>
              </w:rPr>
              <m:t>θ</m:t>
            </m:r>
          </m:e>
          <m:sub>
            <m:r>
              <m:rPr>
                <m:sty m:val="p"/>
              </m:rPr>
              <w:rPr>
                <w:rFonts w:ascii="Cambria Math" w:hAnsi="Cambria Math" w:cs="Cambria Math"/>
              </w:rPr>
              <m:t>К</m:t>
            </m:r>
          </m:sub>
        </m:sSub>
      </m:oMath>
      <w:r w:rsidR="00436C97" w:rsidRPr="007C6EAC">
        <w:rPr>
          <w:rFonts w:ascii="Times New Roman" w:hAnsi="Times New Roman" w:cs="Times New Roman"/>
          <w:sz w:val="28"/>
          <w:szCs w:val="28"/>
        </w:rPr>
        <w:t xml:space="preserve">)], (2.8) </w:t>
      </w:r>
    </w:p>
    <w:p w14:paraId="5B08B9D1" w14:textId="77777777" w:rsidR="00436C97" w:rsidRDefault="00436C97" w:rsidP="00436C97">
      <w:pPr>
        <w:rPr>
          <w:rFonts w:ascii="Times New Roman" w:hAnsi="Times New Roman" w:cs="Times New Roman"/>
          <w:sz w:val="28"/>
          <w:szCs w:val="28"/>
        </w:rPr>
      </w:pPr>
      <w:r w:rsidRPr="007C6EAC">
        <w:rPr>
          <w:rFonts w:ascii="Times New Roman" w:hAnsi="Times New Roman" w:cs="Times New Roman"/>
          <w:sz w:val="28"/>
          <w:szCs w:val="28"/>
        </w:rPr>
        <w:t xml:space="preserve">где коэффициент  </w:t>
      </w:r>
      <m:oMath>
        <m:sSub>
          <m:sSubPr>
            <m:ctrlPr>
              <w:rPr>
                <w:rFonts w:ascii="Cambria Math" w:hAnsi="Times New Roman" w:cs="Times New Roman"/>
                <w:b/>
                <w:i/>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 xml:space="preserve">вых </m:t>
            </m:r>
          </m:sub>
        </m:sSub>
      </m:oMath>
      <w:r w:rsidRPr="007C6EAC">
        <w:rPr>
          <w:rFonts w:ascii="Times New Roman" w:hAnsi="Times New Roman" w:cs="Times New Roman"/>
          <w:sz w:val="28"/>
          <w:szCs w:val="28"/>
        </w:rPr>
        <w:t xml:space="preserve">по напряжению на контуре </w:t>
      </w:r>
    </w:p>
    <w:p w14:paraId="78CD6E8C" w14:textId="77777777" w:rsidR="00436C97" w:rsidRDefault="00EE42DF" w:rsidP="00436C97">
      <w:pPr>
        <w:rPr>
          <w:rFonts w:ascii="Times New Roman" w:hAnsi="Times New Roman" w:cs="Times New Roman"/>
          <w:sz w:val="28"/>
          <w:szCs w:val="28"/>
        </w:rPr>
      </w:pPr>
      <m:oMath>
        <m:sSub>
          <m:sSubPr>
            <m:ctrlPr>
              <w:rPr>
                <w:rFonts w:ascii="Cambria Math" w:hAnsi="Times New Roman" w:cs="Times New Roman"/>
                <w:b/>
                <w:i/>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 xml:space="preserve">вых </m:t>
            </m:r>
          </m:sub>
        </m:sSub>
      </m:oMath>
      <w:r w:rsidR="00436C97" w:rsidRPr="007C6EAC">
        <w:rPr>
          <w:rFonts w:ascii="Times New Roman" w:hAnsi="Times New Roman" w:cs="Times New Roman"/>
          <w:sz w:val="28"/>
          <w:szCs w:val="28"/>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 xml:space="preserve">M </m:t>
            </m:r>
          </m:num>
          <m:den>
            <m:rad>
              <m:radPr>
                <m:degHide m:val="1"/>
                <m:ctrlPr>
                  <w:rPr>
                    <w:rFonts w:ascii="Cambria Math" w:hAnsi="Cambria Math" w:cs="Times New Roman"/>
                    <w:i/>
                    <w:sz w:val="28"/>
                    <w:szCs w:val="28"/>
                  </w:rPr>
                </m:ctrlPr>
              </m:radPr>
              <m:deg/>
              <m:e>
                <m:r>
                  <m:rPr>
                    <m:sty m:val="p"/>
                  </m:rPr>
                  <w:rPr>
                    <w:rFonts w:ascii="Cambria Math" w:hAnsi="Cambria Math" w:cs="Times New Roman"/>
                    <w:sz w:val="28"/>
                    <w:szCs w:val="28"/>
                  </w:rPr>
                  <m:t>1 +</m:t>
                </m:r>
                <m:sSup>
                  <m:sSupPr>
                    <m:ctrlPr>
                      <w:rPr>
                        <w:rFonts w:ascii="Cambria Math" w:hAnsi="Cambria Math" w:cs="Times New Roman"/>
                        <w:i/>
                        <w:sz w:val="28"/>
                        <w:szCs w:val="28"/>
                      </w:rPr>
                    </m:ctrlPr>
                  </m:sSupPr>
                  <m:e>
                    <m:sSub>
                      <m:sSubPr>
                        <m:ctrlPr>
                          <w:rPr>
                            <w:rFonts w:ascii="Cambria Math" w:hAnsi="Cambria Math" w:cs="Cambria Math"/>
                          </w:rPr>
                        </m:ctrlPr>
                      </m:sSubPr>
                      <m:e>
                        <m:r>
                          <m:rPr>
                            <m:sty m:val="p"/>
                          </m:rPr>
                          <w:rPr>
                            <w:rFonts w:ascii="Cambria Math" w:hAnsi="Cambria Math" w:cs="Cambria Math"/>
                          </w:rPr>
                          <m:t>θ</m:t>
                        </m:r>
                      </m:e>
                      <m:sub>
                        <m:r>
                          <m:rPr>
                            <m:sty m:val="p"/>
                          </m:rPr>
                          <w:rPr>
                            <w:rFonts w:ascii="Cambria Math" w:hAnsi="Cambria Math" w:cs="Cambria Math"/>
                          </w:rPr>
                          <m:t>К</m:t>
                        </m:r>
                      </m:sub>
                    </m:sSub>
                  </m:e>
                  <m:sup>
                    <m:r>
                      <w:rPr>
                        <w:rFonts w:ascii="Cambria Math" w:hAnsi="Cambria Math" w:cs="Times New Roman"/>
                        <w:sz w:val="28"/>
                        <w:szCs w:val="28"/>
                      </w:rPr>
                      <m:t>2</m:t>
                    </m:r>
                  </m:sup>
                </m:sSup>
                <m:sSup>
                  <m:sSupPr>
                    <m:ctrlPr>
                      <w:rPr>
                        <w:rFonts w:ascii="Cambria Math" w:hAnsi="Cambria Math" w:cs="Times New Roman"/>
                        <w:i/>
                        <w:sz w:val="28"/>
                        <w:szCs w:val="28"/>
                      </w:rPr>
                    </m:ctrlPr>
                  </m:sSupPr>
                  <m:e>
                    <m:r>
                      <m:rPr>
                        <m:sty m:val="p"/>
                      </m:rPr>
                      <w:rPr>
                        <w:rFonts w:ascii="Cambria Math" w:hAnsi="Cambria Math" w:cs="Times New Roman"/>
                        <w:sz w:val="28"/>
                        <w:szCs w:val="28"/>
                      </w:rPr>
                      <m:t>Ω</m:t>
                    </m:r>
                  </m:e>
                  <m:sup>
                    <m:r>
                      <w:rPr>
                        <w:rFonts w:ascii="Cambria Math" w:hAnsi="Cambria Math" w:cs="Times New Roman"/>
                        <w:sz w:val="28"/>
                        <w:szCs w:val="28"/>
                      </w:rPr>
                      <m:t>2</m:t>
                    </m:r>
                  </m:sup>
                </m:sSup>
              </m:e>
            </m:rad>
          </m:den>
        </m:f>
      </m:oMath>
      <w:r w:rsidR="00436C97" w:rsidRPr="007C6EAC">
        <w:rPr>
          <w:rFonts w:ascii="Times New Roman" w:hAnsi="Times New Roman" w:cs="Times New Roman"/>
          <w:sz w:val="28"/>
          <w:szCs w:val="28"/>
        </w:rPr>
        <w:t>&lt;</w:t>
      </w:r>
      <w:r w:rsidR="00436C97" w:rsidRPr="007C6EAC">
        <w:rPr>
          <w:rFonts w:ascii="Cambria Math" w:hAnsi="Cambria Math" w:cs="Times New Roman"/>
          <w:sz w:val="28"/>
          <w:szCs w:val="28"/>
        </w:rPr>
        <w:t>𝑀</w:t>
      </w:r>
      <w:r w:rsidR="00436C97" w:rsidRPr="007C6EAC">
        <w:rPr>
          <w:rFonts w:ascii="Times New Roman" w:hAnsi="Times New Roman" w:cs="Times New Roman"/>
          <w:sz w:val="28"/>
          <w:szCs w:val="28"/>
        </w:rPr>
        <w:t>(2.9)</w:t>
      </w:r>
    </w:p>
    <w:p w14:paraId="7C16F913" w14:textId="77777777" w:rsidR="00436C97" w:rsidRDefault="00436C97" w:rsidP="00436C97">
      <w:pPr>
        <w:jc w:val="both"/>
        <w:rPr>
          <w:rFonts w:ascii="Times New Roman" w:hAnsi="Times New Roman" w:cs="Times New Roman"/>
          <w:sz w:val="28"/>
          <w:szCs w:val="28"/>
        </w:rPr>
      </w:pPr>
      <w:r w:rsidRPr="007C6EAC">
        <w:rPr>
          <w:rFonts w:ascii="Times New Roman" w:hAnsi="Times New Roman" w:cs="Times New Roman"/>
          <w:sz w:val="28"/>
          <w:szCs w:val="28"/>
        </w:rPr>
        <w:t xml:space="preserve">Это значит, что глубина модуляции сигнала на выходе меньше, чем на входе, и огибающая на выходе отстает по фазе от огибающей на входе на угол </w:t>
      </w:r>
      <w:r w:rsidRPr="007C6EAC">
        <w:rPr>
          <w:rFonts w:ascii="Cambria Math" w:hAnsi="Cambria Math" w:cs="Times New Roman"/>
          <w:sz w:val="28"/>
          <w:szCs w:val="28"/>
        </w:rPr>
        <w:t>𝝋</w:t>
      </w:r>
      <w:r w:rsidRPr="007C6EAC">
        <w:rPr>
          <w:rFonts w:ascii="Times New Roman" w:hAnsi="Times New Roman" w:cs="Times New Roman"/>
          <w:sz w:val="28"/>
          <w:szCs w:val="28"/>
        </w:rPr>
        <w:t xml:space="preserve"> = </w:t>
      </w:r>
      <w:r w:rsidRPr="007C6EAC">
        <w:rPr>
          <w:rFonts w:ascii="Cambria Math" w:hAnsi="Cambria Math" w:cs="Times New Roman"/>
          <w:sz w:val="28"/>
          <w:szCs w:val="28"/>
        </w:rPr>
        <w:t>𝒂𝒓𝒄𝒕𝒈𝟐𝝅𝑭</w:t>
      </w:r>
      <m:oMath>
        <m:sSub>
          <m:sSubPr>
            <m:ctrlPr>
              <w:rPr>
                <w:rFonts w:ascii="Cambria Math" w:hAnsi="Cambria Math" w:cs="Cambria Math"/>
              </w:rPr>
            </m:ctrlPr>
          </m:sSubPr>
          <m:e>
            <m:r>
              <m:rPr>
                <m:sty m:val="p"/>
              </m:rPr>
              <w:rPr>
                <w:rFonts w:ascii="Cambria Math" w:hAnsi="Cambria Math" w:cs="Cambria Math"/>
              </w:rPr>
              <m:t>θ</m:t>
            </m:r>
          </m:e>
          <m:sub>
            <m:r>
              <m:rPr>
                <m:sty m:val="p"/>
              </m:rPr>
              <w:rPr>
                <w:rFonts w:ascii="Cambria Math" w:hAnsi="Cambria Math" w:cs="Cambria Math"/>
              </w:rPr>
              <m:t>К</m:t>
            </m:r>
          </m:sub>
        </m:sSub>
      </m:oMath>
      <w:r w:rsidRPr="007C6EAC">
        <w:rPr>
          <w:rFonts w:ascii="Times New Roman" w:hAnsi="Times New Roman" w:cs="Times New Roman"/>
          <w:sz w:val="28"/>
          <w:szCs w:val="28"/>
        </w:rPr>
        <w:t>.</w:t>
      </w:r>
    </w:p>
    <w:p w14:paraId="185E56CD" w14:textId="77777777" w:rsidR="00436C97" w:rsidRDefault="00436C97" w:rsidP="00436C97">
      <w:pPr>
        <w:jc w:val="both"/>
        <w:rPr>
          <w:rFonts w:ascii="Times New Roman" w:hAnsi="Times New Roman" w:cs="Times New Roman"/>
          <w:sz w:val="28"/>
          <w:szCs w:val="28"/>
        </w:rPr>
      </w:pPr>
      <w:r>
        <w:rPr>
          <w:noProof/>
        </w:rPr>
        <w:drawing>
          <wp:inline distT="0" distB="0" distL="0" distR="0" wp14:anchorId="62C8BA8A" wp14:editId="49A93060">
            <wp:extent cx="5133975" cy="2428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5334" t="27376" r="44522" b="31273"/>
                    <a:stretch/>
                  </pic:blipFill>
                  <pic:spPr bwMode="auto">
                    <a:xfrm>
                      <a:off x="0" y="0"/>
                      <a:ext cx="5133975" cy="2428875"/>
                    </a:xfrm>
                    <a:prstGeom prst="rect">
                      <a:avLst/>
                    </a:prstGeom>
                    <a:ln>
                      <a:noFill/>
                    </a:ln>
                    <a:extLst>
                      <a:ext uri="{53640926-AAD7-44D8-BBD7-CCE9431645EC}">
                        <a14:shadowObscured xmlns:a14="http://schemas.microsoft.com/office/drawing/2010/main"/>
                      </a:ext>
                    </a:extLst>
                  </pic:spPr>
                </pic:pic>
              </a:graphicData>
            </a:graphic>
          </wp:inline>
        </w:drawing>
      </w:r>
    </w:p>
    <w:p w14:paraId="7634A48D" w14:textId="77777777" w:rsidR="00436C97" w:rsidRPr="008872C6" w:rsidRDefault="00436C97" w:rsidP="00436C97">
      <w:pPr>
        <w:jc w:val="both"/>
        <w:rPr>
          <w:rFonts w:ascii="Times New Roman" w:hAnsi="Times New Roman" w:cs="Times New Roman"/>
          <w:sz w:val="28"/>
          <w:szCs w:val="28"/>
        </w:rPr>
      </w:pPr>
      <w:r w:rsidRPr="008872C6">
        <w:rPr>
          <w:rFonts w:ascii="Times New Roman" w:hAnsi="Times New Roman" w:cs="Times New Roman"/>
          <w:sz w:val="28"/>
          <w:szCs w:val="28"/>
        </w:rPr>
        <w:t>Рис. 2.3. Однотактная схема преобразования частоты</w:t>
      </w:r>
    </w:p>
    <w:p w14:paraId="5C99AA42" w14:textId="77777777" w:rsidR="00436C97" w:rsidRDefault="00436C97" w:rsidP="00436C97">
      <w:pPr>
        <w:ind w:firstLine="708"/>
        <w:jc w:val="both"/>
        <w:rPr>
          <w:rFonts w:ascii="Times New Roman" w:hAnsi="Times New Roman" w:cs="Times New Roman"/>
          <w:b/>
          <w:sz w:val="28"/>
          <w:szCs w:val="28"/>
        </w:rPr>
      </w:pPr>
    </w:p>
    <w:p w14:paraId="0E259BB1" w14:textId="77777777" w:rsidR="00436C97" w:rsidRDefault="00436C97" w:rsidP="00436C97">
      <w:pPr>
        <w:ind w:firstLine="708"/>
        <w:jc w:val="both"/>
        <w:rPr>
          <w:rFonts w:ascii="Times New Roman" w:hAnsi="Times New Roman" w:cs="Times New Roman"/>
          <w:b/>
          <w:sz w:val="28"/>
          <w:szCs w:val="28"/>
        </w:rPr>
      </w:pPr>
    </w:p>
    <w:p w14:paraId="53D2967D" w14:textId="77777777" w:rsidR="00436C97" w:rsidRDefault="00436C97" w:rsidP="00436C97">
      <w:pPr>
        <w:ind w:firstLine="708"/>
        <w:jc w:val="both"/>
        <w:rPr>
          <w:rFonts w:ascii="Times New Roman" w:hAnsi="Times New Roman" w:cs="Times New Roman"/>
          <w:b/>
          <w:sz w:val="28"/>
          <w:szCs w:val="28"/>
        </w:rPr>
      </w:pPr>
    </w:p>
    <w:p w14:paraId="50E4144C" w14:textId="77777777" w:rsidR="00436C97" w:rsidRPr="008872C6" w:rsidRDefault="00436C97" w:rsidP="00436C97">
      <w:pPr>
        <w:ind w:firstLine="708"/>
        <w:jc w:val="both"/>
        <w:rPr>
          <w:rFonts w:ascii="Times New Roman" w:hAnsi="Times New Roman" w:cs="Times New Roman"/>
          <w:b/>
          <w:sz w:val="28"/>
          <w:szCs w:val="28"/>
        </w:rPr>
      </w:pPr>
      <w:r w:rsidRPr="008872C6">
        <w:rPr>
          <w:rFonts w:ascii="Times New Roman" w:hAnsi="Times New Roman" w:cs="Times New Roman"/>
          <w:b/>
          <w:sz w:val="28"/>
          <w:szCs w:val="28"/>
        </w:rPr>
        <w:t xml:space="preserve">3. </w:t>
      </w:r>
      <w:r w:rsidRPr="00EF4F4C">
        <w:rPr>
          <w:rFonts w:ascii="Times New Roman" w:hAnsi="Times New Roman" w:cs="Times New Roman"/>
          <w:b/>
          <w:sz w:val="28"/>
          <w:szCs w:val="28"/>
        </w:rPr>
        <w:t>ЛАБОРАТОРНОЕ ЗАДАНИЕ И МЕТОДИЧЕСКИЕ УКАЗАНИЯ</w:t>
      </w:r>
    </w:p>
    <w:p w14:paraId="58EB8E1C" w14:textId="77777777" w:rsidR="00436C97" w:rsidRDefault="00436C97" w:rsidP="00436C97">
      <w:pPr>
        <w:ind w:firstLine="708"/>
        <w:jc w:val="both"/>
        <w:rPr>
          <w:rFonts w:ascii="Times New Roman" w:hAnsi="Times New Roman" w:cs="Times New Roman"/>
          <w:sz w:val="28"/>
          <w:szCs w:val="28"/>
        </w:rPr>
      </w:pPr>
      <w:r w:rsidRPr="008872C6">
        <w:rPr>
          <w:rFonts w:ascii="Times New Roman" w:hAnsi="Times New Roman" w:cs="Times New Roman"/>
          <w:sz w:val="28"/>
          <w:szCs w:val="28"/>
        </w:rPr>
        <w:t>В соответствии с разработанной программой студентам предлагается исследовать однотактную схему преобразования частоты. В программе должно быть предусмотрено изменение параметров, выбор модуляции несущей, вывод графиков и расчетных значений на монитор, а также удаление графиков и масштабирование по осям. Студент обязан сделать работу согласно своему варианту, выданному преподавателем. Выполняя работу, следует зарисовать исследуемую схему и графики сигналов, выводимых на экран.</w:t>
      </w:r>
    </w:p>
    <w:p w14:paraId="5FB7B497" w14:textId="77777777" w:rsidR="00436C97" w:rsidRPr="000400B0" w:rsidRDefault="00436C97" w:rsidP="00436C97">
      <w:pPr>
        <w:tabs>
          <w:tab w:val="left" w:pos="4533"/>
        </w:tabs>
        <w:ind w:firstLine="708"/>
        <w:jc w:val="both"/>
        <w:rPr>
          <w:rFonts w:ascii="Times New Roman" w:hAnsi="Times New Roman" w:cs="Times New Roman"/>
          <w:i/>
          <w:sz w:val="28"/>
          <w:szCs w:val="28"/>
        </w:rPr>
      </w:pPr>
      <w:r w:rsidRPr="000400B0">
        <w:rPr>
          <w:rFonts w:ascii="Times New Roman" w:hAnsi="Times New Roman" w:cs="Times New Roman"/>
          <w:i/>
          <w:sz w:val="28"/>
          <w:szCs w:val="28"/>
        </w:rPr>
        <w:t>Таблица 2.1</w:t>
      </w:r>
      <w:r w:rsidRPr="000400B0">
        <w:rPr>
          <w:rFonts w:ascii="Times New Roman" w:hAnsi="Times New Roman" w:cs="Times New Roman"/>
          <w:i/>
          <w:sz w:val="28"/>
          <w:szCs w:val="28"/>
        </w:rPr>
        <w:tab/>
      </w:r>
    </w:p>
    <w:p w14:paraId="2597FEB1" w14:textId="77777777" w:rsidR="00436C97" w:rsidRPr="000400B0" w:rsidRDefault="00436C97" w:rsidP="00436C97">
      <w:pPr>
        <w:tabs>
          <w:tab w:val="left" w:pos="4533"/>
        </w:tabs>
        <w:ind w:firstLine="708"/>
        <w:jc w:val="both"/>
        <w:rPr>
          <w:rFonts w:ascii="Times New Roman" w:hAnsi="Times New Roman" w:cs="Times New Roman"/>
          <w:i/>
          <w:sz w:val="28"/>
          <w:szCs w:val="28"/>
        </w:rPr>
      </w:pPr>
      <w:r w:rsidRPr="000400B0">
        <w:rPr>
          <w:rFonts w:ascii="Times New Roman" w:hAnsi="Times New Roman" w:cs="Times New Roman"/>
          <w:sz w:val="28"/>
          <w:szCs w:val="28"/>
        </w:rPr>
        <w:lastRenderedPageBreak/>
        <w:t>Преобразование частоты сигналов</w:t>
      </w:r>
    </w:p>
    <w:p w14:paraId="53128D1D" w14:textId="77777777" w:rsidR="00436C97" w:rsidRPr="000400B0" w:rsidRDefault="00436C97" w:rsidP="00436C97">
      <w:pPr>
        <w:ind w:firstLine="708"/>
        <w:rPr>
          <w:rFonts w:ascii="Times New Roman" w:hAnsi="Times New Roman" w:cs="Times New Roman"/>
          <w:b/>
          <w:sz w:val="28"/>
          <w:szCs w:val="28"/>
        </w:rPr>
      </w:pPr>
      <w:r w:rsidRPr="000400B0">
        <w:rPr>
          <w:rFonts w:ascii="Times New Roman" w:hAnsi="Times New Roman" w:cs="Times New Roman"/>
          <w:b/>
          <w:noProof/>
          <w:sz w:val="28"/>
          <w:szCs w:val="28"/>
        </w:rPr>
        <w:drawing>
          <wp:inline distT="0" distB="0" distL="0" distR="0" wp14:anchorId="7AB1B075" wp14:editId="0DCB73B0">
            <wp:extent cx="4751244" cy="4239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7"/>
                    <a:srcRect l="30582" t="29118" r="32128" b="10000"/>
                    <a:stretch/>
                  </pic:blipFill>
                  <pic:spPr bwMode="auto">
                    <a:xfrm>
                      <a:off x="0" y="0"/>
                      <a:ext cx="4769065" cy="4255161"/>
                    </a:xfrm>
                    <a:prstGeom prst="rect">
                      <a:avLst/>
                    </a:prstGeom>
                    <a:noFill/>
                    <a:ln>
                      <a:noFill/>
                    </a:ln>
                    <a:extLst>
                      <a:ext uri="{53640926-AAD7-44D8-BBD7-CCE9431645EC}">
                        <a14:shadowObscured xmlns:a14="http://schemas.microsoft.com/office/drawing/2010/main"/>
                      </a:ext>
                    </a:extLst>
                  </pic:spPr>
                </pic:pic>
              </a:graphicData>
            </a:graphic>
          </wp:inline>
        </w:drawing>
      </w:r>
    </w:p>
    <w:p w14:paraId="09BC6FF3" w14:textId="77777777" w:rsidR="00436C97" w:rsidRPr="000400B0" w:rsidRDefault="00436C97" w:rsidP="00436C97">
      <w:pPr>
        <w:ind w:firstLine="708"/>
        <w:jc w:val="both"/>
        <w:rPr>
          <w:rFonts w:ascii="Times New Roman" w:hAnsi="Times New Roman" w:cs="Times New Roman"/>
          <w:b/>
          <w:sz w:val="28"/>
          <w:szCs w:val="28"/>
        </w:rPr>
      </w:pPr>
      <w:r w:rsidRPr="000400B0">
        <w:rPr>
          <w:rFonts w:ascii="Times New Roman" w:hAnsi="Times New Roman" w:cs="Times New Roman"/>
          <w:b/>
          <w:sz w:val="28"/>
          <w:szCs w:val="28"/>
        </w:rPr>
        <w:t>4. СОДЕРЖАНИЕ ОТЧЕТА</w:t>
      </w:r>
    </w:p>
    <w:p w14:paraId="1D1F6BA9" w14:textId="77777777" w:rsidR="00436C97" w:rsidRPr="000400B0" w:rsidRDefault="00436C97" w:rsidP="00436C97">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 4.1. Краткие теоретические сведения. </w:t>
      </w:r>
    </w:p>
    <w:p w14:paraId="5971F694" w14:textId="77777777" w:rsidR="00436C97" w:rsidRPr="000400B0" w:rsidRDefault="00436C97" w:rsidP="00436C97">
      <w:pPr>
        <w:ind w:firstLine="708"/>
        <w:jc w:val="both"/>
        <w:rPr>
          <w:rFonts w:ascii="Times New Roman" w:hAnsi="Times New Roman" w:cs="Times New Roman"/>
          <w:sz w:val="28"/>
          <w:szCs w:val="28"/>
        </w:rPr>
      </w:pPr>
      <w:r w:rsidRPr="000400B0">
        <w:rPr>
          <w:rFonts w:ascii="Times New Roman" w:hAnsi="Times New Roman" w:cs="Times New Roman"/>
          <w:sz w:val="28"/>
          <w:szCs w:val="28"/>
        </w:rPr>
        <w:t>4.2. Иллюстрационные материалы.</w:t>
      </w:r>
    </w:p>
    <w:p w14:paraId="040D70D9" w14:textId="77777777" w:rsidR="00436C97" w:rsidRPr="000400B0" w:rsidRDefault="00436C97" w:rsidP="00436C97">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4.3. Выводы по работе. </w:t>
      </w:r>
    </w:p>
    <w:p w14:paraId="12AEE996" w14:textId="77777777" w:rsidR="00436C97" w:rsidRPr="000400B0" w:rsidRDefault="00436C97" w:rsidP="00436C97">
      <w:pPr>
        <w:ind w:firstLine="708"/>
        <w:jc w:val="both"/>
        <w:rPr>
          <w:rFonts w:ascii="Times New Roman" w:hAnsi="Times New Roman" w:cs="Times New Roman"/>
          <w:b/>
          <w:sz w:val="28"/>
          <w:szCs w:val="28"/>
        </w:rPr>
      </w:pPr>
      <w:r w:rsidRPr="000400B0">
        <w:rPr>
          <w:rFonts w:ascii="Times New Roman" w:hAnsi="Times New Roman" w:cs="Times New Roman"/>
          <w:b/>
          <w:sz w:val="28"/>
          <w:szCs w:val="28"/>
        </w:rPr>
        <w:t>5. Контрольные вопросы</w:t>
      </w:r>
    </w:p>
    <w:p w14:paraId="5B43CE2C" w14:textId="77777777" w:rsidR="00436C97" w:rsidRPr="000400B0" w:rsidRDefault="00436C97" w:rsidP="00436C97">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5.1. В чем заключается суть преобразования частоты сигналов? </w:t>
      </w:r>
    </w:p>
    <w:p w14:paraId="53494E0B" w14:textId="77777777" w:rsidR="00436C97" w:rsidRPr="000400B0" w:rsidRDefault="00436C97" w:rsidP="00436C97">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 5.2. Какие колебания принято называть комбинационными?</w:t>
      </w:r>
    </w:p>
    <w:p w14:paraId="3E43D097" w14:textId="77777777" w:rsidR="00436C97" w:rsidRPr="000400B0" w:rsidRDefault="00436C97" w:rsidP="00436C97">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 5.3. Каковы причины возможного появления искажений колебаний на выходе преобразователя частоты? </w:t>
      </w:r>
    </w:p>
    <w:p w14:paraId="4AA60D77" w14:textId="77777777" w:rsidR="00436C97" w:rsidRPr="000400B0" w:rsidRDefault="00436C97" w:rsidP="00436C97">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5.4. Изобразите однотактную схему преобразования частоты и поясните ее работу. </w:t>
      </w:r>
    </w:p>
    <w:p w14:paraId="5F5F7B8D" w14:textId="77777777" w:rsidR="00436C97" w:rsidRPr="000400B0" w:rsidRDefault="00436C97" w:rsidP="00436C97">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 5.5. Можно ли построить преобразователь частоты, если ВАХ транзистора аппроксимирована </w:t>
      </w:r>
      <w:r w:rsidRPr="000400B0">
        <w:rPr>
          <w:rFonts w:ascii="Cambria Math" w:hAnsi="Cambria Math" w:cs="Cambria Math"/>
          <w:sz w:val="28"/>
          <w:szCs w:val="28"/>
        </w:rPr>
        <w:t>𝒊</w:t>
      </w:r>
      <w:r w:rsidRPr="000400B0">
        <w:rPr>
          <w:rFonts w:ascii="Times New Roman" w:hAnsi="Times New Roman" w:cs="Times New Roman"/>
          <w:sz w:val="28"/>
          <w:szCs w:val="28"/>
        </w:rPr>
        <w:t xml:space="preserve"> = </w:t>
      </w:r>
      <m:oMath>
        <m:sSub>
          <m:sSubPr>
            <m:ctrlPr>
              <w:rPr>
                <w:rFonts w:ascii="Cambria Math" w:hAnsi="Cambria Math" w:cs="Times New Roman"/>
                <w:b/>
                <w:i/>
                <w:sz w:val="28"/>
                <w:szCs w:val="28"/>
              </w:rPr>
            </m:ctrlPr>
          </m:sSubPr>
          <m:e>
            <m:r>
              <m:rPr>
                <m:sty m:val="b"/>
              </m:rPr>
              <w:rPr>
                <w:rFonts w:ascii="Cambria Math" w:hAnsi="Cambria Math" w:cs="Times New Roman"/>
                <w:sz w:val="28"/>
                <w:szCs w:val="28"/>
              </w:rPr>
              <m:t>a</m:t>
            </m:r>
          </m:e>
          <m:sub>
            <m:r>
              <m:rPr>
                <m:sty m:val="bi"/>
              </m:rPr>
              <w:rPr>
                <w:rFonts w:ascii="Cambria Math" w:hAnsi="Cambria Math" w:cs="Times New Roman"/>
                <w:sz w:val="28"/>
                <w:szCs w:val="28"/>
              </w:rPr>
              <m:t>0</m:t>
            </m:r>
          </m:sub>
        </m:sSub>
      </m:oMath>
      <w:r w:rsidRPr="000400B0">
        <w:rPr>
          <w:rFonts w:ascii="Cambria Math" w:hAnsi="Cambria Math" w:cs="Cambria Math"/>
          <w:b/>
          <w:sz w:val="28"/>
          <w:szCs w:val="28"/>
        </w:rPr>
        <w:t>𝒖</w:t>
      </w:r>
      <w:r w:rsidRPr="000400B0">
        <w:rPr>
          <w:rFonts w:ascii="Times New Roman" w:hAnsi="Times New Roman" w:cs="Times New Roman"/>
          <w:sz w:val="28"/>
          <w:szCs w:val="28"/>
        </w:rPr>
        <w:t xml:space="preserve">+ </w:t>
      </w:r>
      <m:oMath>
        <m:sSub>
          <m:sSubPr>
            <m:ctrlPr>
              <w:rPr>
                <w:rFonts w:ascii="Cambria Math" w:hAnsi="Cambria Math" w:cs="Times New Roman"/>
                <w:b/>
                <w:i/>
                <w:sz w:val="28"/>
                <w:szCs w:val="28"/>
              </w:rPr>
            </m:ctrlPr>
          </m:sSubPr>
          <m:e>
            <m:r>
              <m:rPr>
                <m:sty m:val="b"/>
              </m:rPr>
              <w:rPr>
                <w:rFonts w:ascii="Cambria Math" w:hAnsi="Cambria Math" w:cs="Times New Roman"/>
                <w:sz w:val="28"/>
                <w:szCs w:val="28"/>
              </w:rPr>
              <m:t>a</m:t>
            </m:r>
          </m:e>
          <m:sub>
            <m:r>
              <m:rPr>
                <m:sty m:val="bi"/>
              </m:rPr>
              <w:rPr>
                <w:rFonts w:ascii="Cambria Math" w:hAnsi="Cambria Math" w:cs="Times New Roman"/>
                <w:sz w:val="28"/>
                <w:szCs w:val="28"/>
              </w:rPr>
              <m:t>3</m:t>
            </m:r>
          </m:sub>
        </m:sSub>
        <m:sSup>
          <m:sSupPr>
            <m:ctrlPr>
              <w:rPr>
                <w:rFonts w:ascii="Cambria Math" w:hAnsi="Cambria Math" w:cs="Times New Roman"/>
                <w:b/>
                <w:i/>
                <w:sz w:val="28"/>
                <w:szCs w:val="28"/>
              </w:rPr>
            </m:ctrlPr>
          </m:sSupPr>
          <m:e>
            <m:r>
              <m:rPr>
                <m:sty m:val="b"/>
              </m:rPr>
              <w:rPr>
                <w:rFonts w:ascii="Cambria Math" w:hAnsi="Cambria Math" w:cs="Times New Roman"/>
                <w:sz w:val="28"/>
                <w:szCs w:val="28"/>
              </w:rPr>
              <m:t>u</m:t>
            </m:r>
          </m:e>
          <m:sup>
            <m:r>
              <m:rPr>
                <m:sty m:val="bi"/>
              </m:rPr>
              <w:rPr>
                <w:rFonts w:ascii="Cambria Math" w:hAnsi="Cambria Math" w:cs="Times New Roman"/>
                <w:sz w:val="28"/>
                <w:szCs w:val="28"/>
              </w:rPr>
              <m:t>3</m:t>
            </m:r>
          </m:sup>
        </m:sSup>
      </m:oMath>
      <w:r w:rsidRPr="000400B0">
        <w:rPr>
          <w:rFonts w:ascii="Times New Roman" w:hAnsi="Times New Roman" w:cs="Times New Roman"/>
          <w:sz w:val="28"/>
          <w:szCs w:val="28"/>
        </w:rPr>
        <w:t>?</w:t>
      </w:r>
    </w:p>
    <w:p w14:paraId="6D13AA95" w14:textId="77777777" w:rsidR="00436C97" w:rsidRPr="000400B0" w:rsidRDefault="00436C97" w:rsidP="00436C97">
      <w:pPr>
        <w:ind w:firstLine="708"/>
        <w:jc w:val="both"/>
        <w:rPr>
          <w:rFonts w:ascii="Times New Roman" w:hAnsi="Times New Roman" w:cs="Times New Roman"/>
          <w:sz w:val="28"/>
          <w:szCs w:val="28"/>
        </w:rPr>
      </w:pPr>
      <w:r w:rsidRPr="000400B0">
        <w:rPr>
          <w:rFonts w:ascii="Times New Roman" w:hAnsi="Times New Roman" w:cs="Times New Roman"/>
          <w:sz w:val="28"/>
          <w:szCs w:val="28"/>
        </w:rPr>
        <w:lastRenderedPageBreak/>
        <w:t xml:space="preserve"> 5.6. Что является устройством настройки в супергетеродинном приёмнике?</w:t>
      </w:r>
    </w:p>
    <w:p w14:paraId="26841895" w14:textId="77777777" w:rsidR="00436C97" w:rsidRPr="000400B0" w:rsidRDefault="00436C97" w:rsidP="00436C97">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5.7. Возможна ли точная настройка гетеродина на частоту сигнала при преобразовании частоты?  </w:t>
      </w:r>
    </w:p>
    <w:p w14:paraId="34AFC8BF" w14:textId="77777777" w:rsidR="00436C97" w:rsidRPr="000400B0" w:rsidRDefault="00436C97" w:rsidP="00436C97">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5.8. Зачем используется метод многократного преобразования частоты? </w:t>
      </w:r>
    </w:p>
    <w:p w14:paraId="56B51F34" w14:textId="77777777" w:rsidR="00436C97" w:rsidRPr="000400B0" w:rsidRDefault="00436C97" w:rsidP="00436C97">
      <w:pPr>
        <w:ind w:firstLine="708"/>
        <w:jc w:val="both"/>
        <w:rPr>
          <w:rFonts w:ascii="Times New Roman" w:hAnsi="Times New Roman" w:cs="Times New Roman"/>
          <w:b/>
          <w:sz w:val="28"/>
          <w:szCs w:val="28"/>
        </w:rPr>
      </w:pPr>
      <w:r w:rsidRPr="000400B0">
        <w:rPr>
          <w:rFonts w:ascii="Times New Roman" w:hAnsi="Times New Roman" w:cs="Times New Roman"/>
          <w:b/>
          <w:sz w:val="28"/>
          <w:szCs w:val="28"/>
        </w:rPr>
        <w:t>Приложение:</w:t>
      </w:r>
    </w:p>
    <w:p w14:paraId="7D7AE33B" w14:textId="77777777" w:rsidR="00436C97" w:rsidRPr="000400B0" w:rsidRDefault="00436C97" w:rsidP="00436C97">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 Вспомогательные соотношения:</w:t>
      </w:r>
    </w:p>
    <w:p w14:paraId="6E6C4A5D" w14:textId="77777777" w:rsidR="00436C97" w:rsidRDefault="00436C97" w:rsidP="00436C97">
      <w:pPr>
        <w:ind w:firstLine="708"/>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121F217" wp14:editId="1E513D51">
            <wp:extent cx="4628954" cy="2830664"/>
            <wp:effectExtent l="19050" t="0" r="196"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l="31117" t="34524" r="39599" b="33571"/>
                    <a:stretch>
                      <a:fillRect/>
                    </a:stretch>
                  </pic:blipFill>
                  <pic:spPr bwMode="auto">
                    <a:xfrm>
                      <a:off x="0" y="0"/>
                      <a:ext cx="4628954" cy="2830664"/>
                    </a:xfrm>
                    <a:prstGeom prst="rect">
                      <a:avLst/>
                    </a:prstGeom>
                    <a:noFill/>
                    <a:ln w="9525">
                      <a:noFill/>
                      <a:miter lim="800000"/>
                      <a:headEnd/>
                      <a:tailEnd/>
                    </a:ln>
                  </pic:spPr>
                </pic:pic>
              </a:graphicData>
            </a:graphic>
          </wp:inline>
        </w:drawing>
      </w:r>
    </w:p>
    <w:p w14:paraId="24DC2211" w14:textId="4CF05BB2" w:rsidR="00A62E83" w:rsidRPr="00B74C11" w:rsidRDefault="00A62E83" w:rsidP="00A62E83">
      <w:pPr>
        <w:jc w:val="both"/>
        <w:rPr>
          <w:rFonts w:ascii="Times New Roman" w:hAnsi="Times New Roman" w:cs="Times New Roman"/>
          <w:b/>
          <w:sz w:val="28"/>
          <w:szCs w:val="28"/>
          <w:lang w:val="en-US"/>
        </w:rPr>
      </w:pPr>
      <w:r w:rsidRPr="00B74C11">
        <w:rPr>
          <w:rFonts w:ascii="Times New Roman" w:hAnsi="Times New Roman" w:cs="Times New Roman"/>
          <w:b/>
          <w:sz w:val="28"/>
          <w:szCs w:val="28"/>
        </w:rPr>
        <w:t>ЛАБОРАТОРНАЯ РАБОТА №</w:t>
      </w:r>
      <w:r w:rsidR="00EE42DF">
        <w:rPr>
          <w:rFonts w:ascii="Times New Roman" w:hAnsi="Times New Roman" w:cs="Times New Roman"/>
          <w:b/>
          <w:sz w:val="28"/>
          <w:szCs w:val="28"/>
        </w:rPr>
        <w:t>11</w:t>
      </w:r>
    </w:p>
    <w:p w14:paraId="2C13BCCB" w14:textId="77777777" w:rsidR="00A62E83" w:rsidRDefault="00A62E83" w:rsidP="00A62E83">
      <w:pPr>
        <w:jc w:val="both"/>
        <w:rPr>
          <w:rFonts w:ascii="Times New Roman" w:hAnsi="Times New Roman" w:cs="Times New Roman"/>
          <w:b/>
          <w:sz w:val="28"/>
          <w:szCs w:val="28"/>
        </w:rPr>
      </w:pPr>
      <w:r w:rsidRPr="00E10C28">
        <w:rPr>
          <w:rFonts w:ascii="Times New Roman" w:hAnsi="Times New Roman" w:cs="Times New Roman"/>
          <w:b/>
          <w:sz w:val="28"/>
          <w:szCs w:val="28"/>
        </w:rPr>
        <w:t>ИССЛЕДОВАНИЕ АМПЛИТУДНОГО ДЕТЕКТОРА</w:t>
      </w:r>
    </w:p>
    <w:p w14:paraId="0C3E90B1" w14:textId="77777777" w:rsidR="00A62E83" w:rsidRDefault="00A62E83" w:rsidP="00A62E83">
      <w:pPr>
        <w:pStyle w:val="a3"/>
        <w:numPr>
          <w:ilvl w:val="0"/>
          <w:numId w:val="1"/>
        </w:numPr>
        <w:jc w:val="both"/>
      </w:pPr>
      <w:r w:rsidRPr="00E10C28">
        <w:rPr>
          <w:rFonts w:ascii="Times New Roman" w:hAnsi="Times New Roman" w:cs="Times New Roman"/>
          <w:b/>
          <w:sz w:val="28"/>
          <w:szCs w:val="28"/>
        </w:rPr>
        <w:t>ЦЕЛЬ РАБОТЫ</w:t>
      </w:r>
    </w:p>
    <w:p w14:paraId="57417AB7" w14:textId="77777777" w:rsidR="00A62E83" w:rsidRPr="00361750" w:rsidRDefault="00A62E83" w:rsidP="00A62E83">
      <w:pPr>
        <w:ind w:firstLine="360"/>
        <w:jc w:val="both"/>
        <w:rPr>
          <w:rFonts w:ascii="Times New Roman" w:hAnsi="Times New Roman" w:cs="Times New Roman"/>
          <w:sz w:val="28"/>
          <w:szCs w:val="28"/>
        </w:rPr>
      </w:pPr>
      <w:r w:rsidRPr="00361750">
        <w:rPr>
          <w:rFonts w:ascii="Times New Roman" w:hAnsi="Times New Roman" w:cs="Times New Roman"/>
          <w:sz w:val="28"/>
          <w:szCs w:val="28"/>
        </w:rPr>
        <w:t>Целью работы является исследование работы амплитудного детектора в различных режимах и изучение особенностей спектральных преобразований в различных узлах принципиальных схем с помощью встроенных функций Multisim.</w:t>
      </w:r>
    </w:p>
    <w:p w14:paraId="060DA2F7" w14:textId="77777777" w:rsidR="00A62E83" w:rsidRDefault="00A62E83" w:rsidP="00A62E83">
      <w:pPr>
        <w:pStyle w:val="a3"/>
        <w:numPr>
          <w:ilvl w:val="0"/>
          <w:numId w:val="1"/>
        </w:numPr>
        <w:jc w:val="both"/>
      </w:pPr>
      <w:r w:rsidRPr="00E10C28">
        <w:rPr>
          <w:rFonts w:ascii="Times New Roman" w:hAnsi="Times New Roman" w:cs="Times New Roman"/>
          <w:b/>
          <w:sz w:val="28"/>
          <w:szCs w:val="28"/>
        </w:rPr>
        <w:t>ИССЛЕДУЕМАЯ СХЕМА</w:t>
      </w:r>
    </w:p>
    <w:p w14:paraId="54318119" w14:textId="77777777" w:rsidR="00A62E83" w:rsidRPr="00361750" w:rsidRDefault="00A62E83" w:rsidP="00A62E83">
      <w:pPr>
        <w:ind w:firstLine="360"/>
        <w:jc w:val="both"/>
        <w:rPr>
          <w:rFonts w:ascii="Times New Roman" w:hAnsi="Times New Roman" w:cs="Times New Roman"/>
          <w:sz w:val="28"/>
          <w:szCs w:val="28"/>
        </w:rPr>
      </w:pPr>
      <w:r w:rsidRPr="00361750">
        <w:rPr>
          <w:rFonts w:ascii="Times New Roman" w:hAnsi="Times New Roman" w:cs="Times New Roman"/>
          <w:sz w:val="28"/>
          <w:szCs w:val="28"/>
        </w:rPr>
        <w:t xml:space="preserve"> Исследуемая схема состоит из исследуемых диодов D1 и D2, генератора радиочастоты V1, генератора звуковой частоты V2, генератора ЧМ колебаний, колебательного контура L1,C3, в котором колебания ЧМ преобразуются в колебания с изменяющейся амплитудой. Эта схема также содержит ряд переключателей S1 – S6, которые необходимы для выполнения </w:t>
      </w:r>
      <w:r w:rsidRPr="00361750">
        <w:rPr>
          <w:rFonts w:ascii="Times New Roman" w:hAnsi="Times New Roman" w:cs="Times New Roman"/>
          <w:sz w:val="28"/>
          <w:szCs w:val="28"/>
        </w:rPr>
        <w:lastRenderedPageBreak/>
        <w:t xml:space="preserve">исследований. Форма колебаний на входе и выходе детекторов регистрируется виртуальным осциллографом XSC1. </w:t>
      </w:r>
    </w:p>
    <w:p w14:paraId="0A326BBC" w14:textId="77777777" w:rsidR="00A62E83" w:rsidRPr="00361750" w:rsidRDefault="00A62E83" w:rsidP="00A62E83">
      <w:pPr>
        <w:ind w:firstLine="360"/>
        <w:jc w:val="both"/>
        <w:rPr>
          <w:rFonts w:ascii="Times New Roman" w:hAnsi="Times New Roman" w:cs="Times New Roman"/>
          <w:sz w:val="28"/>
          <w:szCs w:val="28"/>
        </w:rPr>
      </w:pPr>
      <w:r w:rsidRPr="00361750">
        <w:rPr>
          <w:rFonts w:ascii="Times New Roman" w:hAnsi="Times New Roman" w:cs="Times New Roman"/>
          <w:sz w:val="28"/>
          <w:szCs w:val="28"/>
        </w:rPr>
        <w:t>Структурная схем</w:t>
      </w:r>
      <w:r>
        <w:rPr>
          <w:rFonts w:ascii="Times New Roman" w:hAnsi="Times New Roman" w:cs="Times New Roman"/>
          <w:sz w:val="28"/>
          <w:szCs w:val="28"/>
        </w:rPr>
        <w:t>а установки приведена на рис.</w:t>
      </w:r>
      <w:r w:rsidRPr="00361750">
        <w:rPr>
          <w:rFonts w:ascii="Times New Roman" w:hAnsi="Times New Roman" w:cs="Times New Roman"/>
          <w:sz w:val="28"/>
          <w:szCs w:val="28"/>
        </w:rPr>
        <w:t>1.</w:t>
      </w:r>
    </w:p>
    <w:p w14:paraId="4B5BC1FF" w14:textId="77777777" w:rsidR="00A62E83" w:rsidRDefault="00A62E83" w:rsidP="00A62E83">
      <w:pPr>
        <w:ind w:firstLine="36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E5F9714" wp14:editId="3433CFC1">
            <wp:extent cx="5368290" cy="3371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l="29900" t="34651" r="30625" b="29070"/>
                    <a:stretch>
                      <a:fillRect/>
                    </a:stretch>
                  </pic:blipFill>
                  <pic:spPr bwMode="auto">
                    <a:xfrm>
                      <a:off x="0" y="0"/>
                      <a:ext cx="5379602" cy="3378955"/>
                    </a:xfrm>
                    <a:prstGeom prst="rect">
                      <a:avLst/>
                    </a:prstGeom>
                    <a:noFill/>
                    <a:ln w="9525">
                      <a:noFill/>
                      <a:miter lim="800000"/>
                      <a:headEnd/>
                      <a:tailEnd/>
                    </a:ln>
                  </pic:spPr>
                </pic:pic>
              </a:graphicData>
            </a:graphic>
          </wp:inline>
        </w:drawing>
      </w:r>
    </w:p>
    <w:p w14:paraId="1A2E1E0B" w14:textId="77777777" w:rsidR="00A62E83" w:rsidRPr="00CF3683" w:rsidRDefault="00A62E83" w:rsidP="00A62E83">
      <w:pPr>
        <w:ind w:firstLine="360"/>
        <w:jc w:val="both"/>
        <w:rPr>
          <w:rFonts w:ascii="Times New Roman" w:hAnsi="Times New Roman" w:cs="Times New Roman"/>
          <w:sz w:val="28"/>
          <w:szCs w:val="28"/>
        </w:rPr>
      </w:pPr>
      <w:r w:rsidRPr="00CF3683">
        <w:rPr>
          <w:rFonts w:ascii="Times New Roman" w:hAnsi="Times New Roman" w:cs="Times New Roman"/>
          <w:sz w:val="28"/>
          <w:szCs w:val="28"/>
        </w:rPr>
        <w:t>Рис.1. Электрическая схема амплитудного и частотного детекторов</w:t>
      </w:r>
    </w:p>
    <w:p w14:paraId="76434DA1" w14:textId="77777777" w:rsidR="00A62E83" w:rsidRPr="00361750" w:rsidRDefault="00A62E83" w:rsidP="00A62E83">
      <w:pPr>
        <w:ind w:firstLine="360"/>
        <w:jc w:val="both"/>
        <w:rPr>
          <w:rFonts w:ascii="Times New Roman" w:hAnsi="Times New Roman" w:cs="Times New Roman"/>
          <w:b/>
          <w:sz w:val="28"/>
          <w:szCs w:val="28"/>
        </w:rPr>
      </w:pPr>
      <w:r w:rsidRPr="00361750">
        <w:rPr>
          <w:rFonts w:ascii="Times New Roman" w:hAnsi="Times New Roman" w:cs="Times New Roman"/>
          <w:b/>
          <w:sz w:val="28"/>
          <w:szCs w:val="28"/>
        </w:rPr>
        <w:t>3. ДОМАШНЕЕ ЗАДАНИЕ</w:t>
      </w:r>
    </w:p>
    <w:p w14:paraId="0F061E31" w14:textId="77777777" w:rsidR="00A62E83" w:rsidRPr="00361750" w:rsidRDefault="00A62E83" w:rsidP="00A62E83">
      <w:pPr>
        <w:ind w:firstLine="360"/>
        <w:jc w:val="both"/>
        <w:rPr>
          <w:rFonts w:ascii="Times New Roman" w:hAnsi="Times New Roman" w:cs="Times New Roman"/>
          <w:sz w:val="28"/>
          <w:szCs w:val="28"/>
        </w:rPr>
      </w:pPr>
      <w:r w:rsidRPr="00361750">
        <w:rPr>
          <w:rFonts w:ascii="Times New Roman" w:hAnsi="Times New Roman" w:cs="Times New Roman"/>
          <w:sz w:val="28"/>
          <w:szCs w:val="28"/>
        </w:rPr>
        <w:t>3.1. Изучить методику проведения лабораторной работы.</w:t>
      </w:r>
    </w:p>
    <w:p w14:paraId="78C0E549" w14:textId="77777777" w:rsidR="00A62E83" w:rsidRPr="00361750" w:rsidRDefault="00A62E83" w:rsidP="00A62E83">
      <w:pPr>
        <w:ind w:firstLine="360"/>
        <w:jc w:val="both"/>
        <w:rPr>
          <w:rFonts w:ascii="Times New Roman" w:hAnsi="Times New Roman" w:cs="Times New Roman"/>
          <w:sz w:val="28"/>
          <w:szCs w:val="28"/>
        </w:rPr>
      </w:pPr>
      <w:r w:rsidRPr="00361750">
        <w:rPr>
          <w:rFonts w:ascii="Times New Roman" w:hAnsi="Times New Roman" w:cs="Times New Roman"/>
          <w:sz w:val="28"/>
          <w:szCs w:val="28"/>
        </w:rPr>
        <w:t xml:space="preserve"> 3.2. Рассчитать спектральный состав выходного колебания АМ детектора, собранного на диоде (согласно варианту), работающего в квадратичном режиме. </w:t>
      </w:r>
    </w:p>
    <w:p w14:paraId="1B291729" w14:textId="77777777" w:rsidR="00A62E83" w:rsidRPr="00361750" w:rsidRDefault="00A62E83" w:rsidP="00A62E83">
      <w:pPr>
        <w:ind w:firstLine="360"/>
        <w:jc w:val="both"/>
        <w:rPr>
          <w:rFonts w:ascii="Times New Roman" w:hAnsi="Times New Roman" w:cs="Times New Roman"/>
          <w:sz w:val="28"/>
          <w:szCs w:val="28"/>
        </w:rPr>
      </w:pPr>
      <w:r w:rsidRPr="00361750">
        <w:rPr>
          <w:rFonts w:ascii="Times New Roman" w:hAnsi="Times New Roman" w:cs="Times New Roman"/>
          <w:sz w:val="28"/>
          <w:szCs w:val="28"/>
        </w:rPr>
        <w:t xml:space="preserve">3.3. Рассчитать параметры нагрузки АМ детектора, работающего в линейном режиме. </w:t>
      </w:r>
    </w:p>
    <w:p w14:paraId="126A3A44" w14:textId="77777777" w:rsidR="00A62E83" w:rsidRDefault="00A62E83" w:rsidP="00A62E83">
      <w:pPr>
        <w:ind w:firstLine="360"/>
        <w:jc w:val="both"/>
        <w:rPr>
          <w:rFonts w:ascii="Times New Roman" w:hAnsi="Times New Roman" w:cs="Times New Roman"/>
          <w:sz w:val="28"/>
          <w:szCs w:val="28"/>
        </w:rPr>
      </w:pPr>
      <w:r w:rsidRPr="00361750">
        <w:rPr>
          <w:rFonts w:ascii="Times New Roman" w:hAnsi="Times New Roman" w:cs="Times New Roman"/>
          <w:sz w:val="28"/>
          <w:szCs w:val="28"/>
        </w:rPr>
        <w:t>3.4. Рассчитать входное сопротивление детектора.</w:t>
      </w:r>
    </w:p>
    <w:p w14:paraId="104A094A" w14:textId="77777777" w:rsidR="00A62E83" w:rsidRPr="00EF4F4C" w:rsidRDefault="00A62E83" w:rsidP="00A62E83">
      <w:pPr>
        <w:ind w:firstLine="360"/>
        <w:jc w:val="both"/>
        <w:rPr>
          <w:rFonts w:ascii="Times New Roman" w:hAnsi="Times New Roman" w:cs="Times New Roman"/>
          <w:b/>
          <w:sz w:val="28"/>
          <w:szCs w:val="28"/>
        </w:rPr>
      </w:pPr>
      <w:r w:rsidRPr="00EF4F4C">
        <w:rPr>
          <w:rFonts w:ascii="Times New Roman" w:hAnsi="Times New Roman" w:cs="Times New Roman"/>
          <w:b/>
          <w:sz w:val="28"/>
          <w:szCs w:val="28"/>
        </w:rPr>
        <w:t xml:space="preserve">4. ЛАБОРАТОРНОЕ ЗАДАНИЕ И МЕТОДИЧЕСКИЕ УКАЗАНИЯ </w:t>
      </w:r>
    </w:p>
    <w:p w14:paraId="03531369" w14:textId="77777777" w:rsidR="00A62E83" w:rsidRPr="006B40CB" w:rsidRDefault="00A62E83" w:rsidP="00A62E83">
      <w:pPr>
        <w:ind w:firstLine="360"/>
        <w:jc w:val="both"/>
        <w:rPr>
          <w:rFonts w:ascii="Times New Roman" w:hAnsi="Times New Roman" w:cs="Times New Roman"/>
          <w:sz w:val="28"/>
          <w:szCs w:val="28"/>
        </w:rPr>
      </w:pPr>
      <w:r w:rsidRPr="006B40CB">
        <w:rPr>
          <w:rFonts w:ascii="Times New Roman" w:hAnsi="Times New Roman" w:cs="Times New Roman"/>
          <w:sz w:val="28"/>
          <w:szCs w:val="28"/>
        </w:rPr>
        <w:t xml:space="preserve">4.1. Исследовать работу АМ детектора в режиме малых амплитуд входного сигнала: </w:t>
      </w:r>
    </w:p>
    <w:p w14:paraId="251C471D" w14:textId="77777777" w:rsidR="00A62E83" w:rsidRPr="00EF4F4C" w:rsidRDefault="00A62E83" w:rsidP="00A62E83">
      <w:pPr>
        <w:ind w:firstLine="360"/>
        <w:jc w:val="both"/>
        <w:rPr>
          <w:rFonts w:ascii="Times New Roman" w:hAnsi="Times New Roman" w:cs="Times New Roman"/>
          <w:b/>
          <w:sz w:val="28"/>
          <w:szCs w:val="28"/>
        </w:rPr>
      </w:pPr>
      <w:r>
        <w:rPr>
          <w:rFonts w:ascii="Times New Roman" w:hAnsi="Times New Roman" w:cs="Times New Roman"/>
          <w:sz w:val="28"/>
          <w:szCs w:val="28"/>
        </w:rPr>
        <w:t xml:space="preserve">- </w:t>
      </w:r>
      <w:r w:rsidRPr="00EF4F4C">
        <w:rPr>
          <w:rFonts w:ascii="Times New Roman" w:hAnsi="Times New Roman" w:cs="Times New Roman"/>
          <w:sz w:val="28"/>
          <w:szCs w:val="28"/>
        </w:rPr>
        <w:t xml:space="preserve">подать на детектор АМ (диод D1) колебание согласно варианту домашнего задания, для чего установить соответствующие значения источника сигналаV1; </w:t>
      </w:r>
    </w:p>
    <w:p w14:paraId="48E0DE35" w14:textId="77777777" w:rsidR="00A62E83" w:rsidRPr="00EF4F4C" w:rsidRDefault="00A62E83" w:rsidP="00A62E83">
      <w:pPr>
        <w:ind w:firstLine="360"/>
        <w:jc w:val="both"/>
        <w:rPr>
          <w:rFonts w:ascii="Times New Roman" w:hAnsi="Times New Roman" w:cs="Times New Roman"/>
          <w:b/>
          <w:sz w:val="28"/>
          <w:szCs w:val="28"/>
        </w:rPr>
      </w:pPr>
      <w:r w:rsidRPr="00EF4F4C">
        <w:rPr>
          <w:rFonts w:ascii="Times New Roman" w:hAnsi="Times New Roman" w:cs="Times New Roman"/>
          <w:sz w:val="28"/>
          <w:szCs w:val="28"/>
        </w:rPr>
        <w:lastRenderedPageBreak/>
        <w:t>- зарисовать форму выходного колебания при чисто активной нагрузке;</w:t>
      </w:r>
    </w:p>
    <w:p w14:paraId="75B96A59" w14:textId="77777777" w:rsidR="00A62E83" w:rsidRPr="00EF4F4C" w:rsidRDefault="00A62E83" w:rsidP="00A62E83">
      <w:pPr>
        <w:ind w:firstLine="360"/>
        <w:jc w:val="both"/>
        <w:rPr>
          <w:rFonts w:ascii="Times New Roman" w:hAnsi="Times New Roman" w:cs="Times New Roman"/>
          <w:b/>
          <w:sz w:val="28"/>
          <w:szCs w:val="28"/>
        </w:rPr>
      </w:pPr>
      <w:r w:rsidRPr="00EF4F4C">
        <w:rPr>
          <w:rFonts w:ascii="Times New Roman" w:hAnsi="Times New Roman" w:cs="Times New Roman"/>
          <w:sz w:val="28"/>
          <w:szCs w:val="28"/>
        </w:rPr>
        <w:t>- измерить амплитудный спектр выходного колебания;</w:t>
      </w:r>
    </w:p>
    <w:p w14:paraId="6531C307" w14:textId="77777777" w:rsidR="00A62E83" w:rsidRPr="00EF4F4C" w:rsidRDefault="00A62E83" w:rsidP="00A62E83">
      <w:pPr>
        <w:ind w:firstLine="360"/>
        <w:jc w:val="both"/>
        <w:rPr>
          <w:rFonts w:ascii="Times New Roman" w:hAnsi="Times New Roman" w:cs="Times New Roman"/>
          <w:b/>
          <w:sz w:val="28"/>
          <w:szCs w:val="28"/>
        </w:rPr>
      </w:pPr>
      <w:r w:rsidRPr="00EF4F4C">
        <w:rPr>
          <w:rFonts w:ascii="Times New Roman" w:hAnsi="Times New Roman" w:cs="Times New Roman"/>
          <w:sz w:val="28"/>
          <w:szCs w:val="28"/>
        </w:rPr>
        <w:t>- зарисовать выходное колебание при включенном конденсаторе;</w:t>
      </w:r>
    </w:p>
    <w:p w14:paraId="4113D68F" w14:textId="77777777" w:rsidR="00A62E83" w:rsidRPr="00EF4F4C" w:rsidRDefault="00A62E83" w:rsidP="00A62E83">
      <w:pPr>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EF4F4C">
        <w:rPr>
          <w:rFonts w:ascii="Times New Roman" w:hAnsi="Times New Roman" w:cs="Times New Roman"/>
          <w:sz w:val="28"/>
          <w:szCs w:val="28"/>
        </w:rPr>
        <w:t>измерить параметры амплитудного спектра выходного колебания, рассчитав при этом коэффициент нелинейных искажений. Осциллограммы входного и выходного колебаний квадратичного детектора с отключенными кон</w:t>
      </w:r>
      <w:r>
        <w:rPr>
          <w:rFonts w:ascii="Times New Roman" w:hAnsi="Times New Roman" w:cs="Times New Roman"/>
          <w:sz w:val="28"/>
          <w:szCs w:val="28"/>
        </w:rPr>
        <w:t>денсаторами приведены на рис.</w:t>
      </w:r>
      <w:r w:rsidRPr="00EF4F4C">
        <w:rPr>
          <w:rFonts w:ascii="Times New Roman" w:hAnsi="Times New Roman" w:cs="Times New Roman"/>
          <w:sz w:val="28"/>
          <w:szCs w:val="28"/>
        </w:rPr>
        <w:t>2.</w:t>
      </w:r>
    </w:p>
    <w:p w14:paraId="311AFED2" w14:textId="77777777" w:rsidR="00A62E83" w:rsidRDefault="00A62E83" w:rsidP="00A62E83">
      <w:pPr>
        <w:ind w:firstLine="36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2B5F1C2" wp14:editId="590886BA">
            <wp:extent cx="5087788" cy="341606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srcRect l="33822" t="31396" r="34411" b="31860"/>
                    <a:stretch>
                      <a:fillRect/>
                    </a:stretch>
                  </pic:blipFill>
                  <pic:spPr bwMode="auto">
                    <a:xfrm>
                      <a:off x="0" y="0"/>
                      <a:ext cx="5089748" cy="3417376"/>
                    </a:xfrm>
                    <a:prstGeom prst="rect">
                      <a:avLst/>
                    </a:prstGeom>
                    <a:noFill/>
                    <a:ln w="9525">
                      <a:noFill/>
                      <a:miter lim="800000"/>
                      <a:headEnd/>
                      <a:tailEnd/>
                    </a:ln>
                  </pic:spPr>
                </pic:pic>
              </a:graphicData>
            </a:graphic>
          </wp:inline>
        </w:drawing>
      </w:r>
    </w:p>
    <w:p w14:paraId="73AE9414" w14:textId="77777777" w:rsidR="00A62E83" w:rsidRDefault="00A62E83" w:rsidP="00A62E83">
      <w:pPr>
        <w:jc w:val="both"/>
        <w:rPr>
          <w:rFonts w:ascii="Times New Roman" w:hAnsi="Times New Roman" w:cs="Times New Roman"/>
          <w:sz w:val="28"/>
          <w:szCs w:val="28"/>
        </w:rPr>
      </w:pPr>
      <w:r>
        <w:rPr>
          <w:rFonts w:ascii="Times New Roman" w:hAnsi="Times New Roman" w:cs="Times New Roman"/>
          <w:sz w:val="28"/>
          <w:szCs w:val="28"/>
        </w:rPr>
        <w:t>Рис.</w:t>
      </w:r>
      <w:r w:rsidRPr="00EC60CD">
        <w:rPr>
          <w:rFonts w:ascii="Times New Roman" w:hAnsi="Times New Roman" w:cs="Times New Roman"/>
          <w:sz w:val="28"/>
          <w:szCs w:val="28"/>
        </w:rPr>
        <w:t>2. Входное и выходное колебания детектора без конденсаторов</w:t>
      </w:r>
    </w:p>
    <w:p w14:paraId="0B73C2A6" w14:textId="77777777" w:rsidR="00A62E83" w:rsidRDefault="00A62E83" w:rsidP="00A62E83">
      <w:pPr>
        <w:ind w:firstLine="360"/>
        <w:jc w:val="both"/>
        <w:rPr>
          <w:rFonts w:ascii="Times New Roman" w:hAnsi="Times New Roman" w:cs="Times New Roman"/>
          <w:sz w:val="28"/>
          <w:szCs w:val="28"/>
        </w:rPr>
      </w:pPr>
      <w:r w:rsidRPr="00EC60CD">
        <w:rPr>
          <w:rFonts w:ascii="Times New Roman" w:hAnsi="Times New Roman" w:cs="Times New Roman"/>
          <w:sz w:val="28"/>
          <w:szCs w:val="28"/>
        </w:rPr>
        <w:t>Замкнув ключ S6, получим осциллограммы входного и выходного колеб</w:t>
      </w:r>
      <w:r>
        <w:rPr>
          <w:rFonts w:ascii="Times New Roman" w:hAnsi="Times New Roman" w:cs="Times New Roman"/>
          <w:sz w:val="28"/>
          <w:szCs w:val="28"/>
        </w:rPr>
        <w:t>аний с конденсатором С2, рис.</w:t>
      </w:r>
      <w:r w:rsidRPr="00EC60CD">
        <w:rPr>
          <w:rFonts w:ascii="Times New Roman" w:hAnsi="Times New Roman" w:cs="Times New Roman"/>
          <w:sz w:val="28"/>
          <w:szCs w:val="28"/>
        </w:rPr>
        <w:t>3. Чтобы получить спектральный состав полученного колебания, необходимо включить опции «Моделирование/Вид анализа/Фурье». Введя необходимые действия в открывшейся вкладке, получим</w:t>
      </w:r>
      <w:r>
        <w:rPr>
          <w:rFonts w:ascii="Times New Roman" w:hAnsi="Times New Roman" w:cs="Times New Roman"/>
          <w:sz w:val="28"/>
          <w:szCs w:val="28"/>
        </w:rPr>
        <w:t xml:space="preserve"> спектральную диаграмму, рис.</w:t>
      </w:r>
      <w:r w:rsidRPr="00EC60CD">
        <w:rPr>
          <w:rFonts w:ascii="Times New Roman" w:hAnsi="Times New Roman" w:cs="Times New Roman"/>
          <w:sz w:val="28"/>
          <w:szCs w:val="28"/>
        </w:rPr>
        <w:t>4.</w:t>
      </w:r>
    </w:p>
    <w:p w14:paraId="72FF05AF" w14:textId="77777777" w:rsidR="00A62E83" w:rsidRDefault="00A62E83" w:rsidP="00A62E83">
      <w:pPr>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72572F3" wp14:editId="32B7A4E7">
            <wp:extent cx="5065455" cy="3096883"/>
            <wp:effectExtent l="19050" t="0" r="18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l="33394" t="18140" r="33757" b="47192"/>
                    <a:stretch>
                      <a:fillRect/>
                    </a:stretch>
                  </pic:blipFill>
                  <pic:spPr bwMode="auto">
                    <a:xfrm>
                      <a:off x="0" y="0"/>
                      <a:ext cx="5082187" cy="3107112"/>
                    </a:xfrm>
                    <a:prstGeom prst="rect">
                      <a:avLst/>
                    </a:prstGeom>
                    <a:noFill/>
                    <a:ln w="9525">
                      <a:noFill/>
                      <a:miter lim="800000"/>
                      <a:headEnd/>
                      <a:tailEnd/>
                    </a:ln>
                  </pic:spPr>
                </pic:pic>
              </a:graphicData>
            </a:graphic>
          </wp:inline>
        </w:drawing>
      </w:r>
    </w:p>
    <w:p w14:paraId="3C8A114C" w14:textId="77777777" w:rsidR="00A62E83" w:rsidRDefault="00A62E83" w:rsidP="00A62E83">
      <w:pPr>
        <w:ind w:firstLine="360"/>
        <w:jc w:val="both"/>
        <w:rPr>
          <w:rFonts w:ascii="Times New Roman" w:hAnsi="Times New Roman" w:cs="Times New Roman"/>
          <w:sz w:val="28"/>
          <w:szCs w:val="28"/>
        </w:rPr>
      </w:pPr>
      <w:r>
        <w:rPr>
          <w:rFonts w:ascii="Times New Roman" w:hAnsi="Times New Roman" w:cs="Times New Roman"/>
          <w:sz w:val="28"/>
          <w:szCs w:val="28"/>
        </w:rPr>
        <w:t>Рис.</w:t>
      </w:r>
      <w:r w:rsidRPr="00EC60CD">
        <w:rPr>
          <w:rFonts w:ascii="Times New Roman" w:hAnsi="Times New Roman" w:cs="Times New Roman"/>
          <w:sz w:val="28"/>
          <w:szCs w:val="28"/>
        </w:rPr>
        <w:t>3. Осциллограмма выходного колебания квадратичного детектора</w:t>
      </w:r>
    </w:p>
    <w:p w14:paraId="17C65ADE" w14:textId="77777777" w:rsidR="00A62E83" w:rsidRDefault="00A62E83" w:rsidP="00A62E83">
      <w:pPr>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3DF67A" wp14:editId="462587E0">
            <wp:extent cx="5182678" cy="208759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srcRect l="29754" t="56047" r="30887" b="21395"/>
                    <a:stretch>
                      <a:fillRect/>
                    </a:stretch>
                  </pic:blipFill>
                  <pic:spPr bwMode="auto">
                    <a:xfrm>
                      <a:off x="0" y="0"/>
                      <a:ext cx="5185508" cy="2088732"/>
                    </a:xfrm>
                    <a:prstGeom prst="rect">
                      <a:avLst/>
                    </a:prstGeom>
                    <a:noFill/>
                    <a:ln w="9525">
                      <a:noFill/>
                      <a:miter lim="800000"/>
                      <a:headEnd/>
                      <a:tailEnd/>
                    </a:ln>
                  </pic:spPr>
                </pic:pic>
              </a:graphicData>
            </a:graphic>
          </wp:inline>
        </w:drawing>
      </w:r>
    </w:p>
    <w:p w14:paraId="2F98AA5A" w14:textId="77777777" w:rsidR="00A62E83" w:rsidRDefault="00A62E83" w:rsidP="00A62E83">
      <w:pPr>
        <w:jc w:val="both"/>
      </w:pPr>
      <w:r>
        <w:rPr>
          <w:rFonts w:ascii="Times New Roman" w:hAnsi="Times New Roman" w:cs="Times New Roman"/>
          <w:sz w:val="28"/>
          <w:szCs w:val="28"/>
        </w:rPr>
        <w:t>Рис.</w:t>
      </w:r>
      <w:r w:rsidRPr="00EC60CD">
        <w:rPr>
          <w:rFonts w:ascii="Times New Roman" w:hAnsi="Times New Roman" w:cs="Times New Roman"/>
          <w:sz w:val="28"/>
          <w:szCs w:val="28"/>
        </w:rPr>
        <w:t>4. Спектральная диаграмма выходного колебания при квадратичном детектировании</w:t>
      </w:r>
    </w:p>
    <w:p w14:paraId="0ECBFEEA" w14:textId="77777777" w:rsidR="00A62E83" w:rsidRDefault="00A62E83" w:rsidP="00A62E83">
      <w:pPr>
        <w:ind w:firstLine="360"/>
        <w:jc w:val="both"/>
      </w:pPr>
      <w:r w:rsidRPr="009B20E9">
        <w:rPr>
          <w:rFonts w:ascii="Times New Roman" w:hAnsi="Times New Roman" w:cs="Times New Roman"/>
          <w:sz w:val="28"/>
          <w:szCs w:val="28"/>
        </w:rPr>
        <w:t>Включив метки, определим частоты и амплитуды составляющих спектра выходного колебания, а также по этим измерениям определим коэффициент нелинейных искажений.</w:t>
      </w:r>
    </w:p>
    <w:p w14:paraId="42FEFDAC" w14:textId="77777777" w:rsidR="00A62E83" w:rsidRDefault="00A62E83" w:rsidP="00A62E83">
      <w:pPr>
        <w:ind w:firstLine="360"/>
        <w:jc w:val="both"/>
        <w:rPr>
          <w:rFonts w:ascii="Times New Roman" w:hAnsi="Times New Roman" w:cs="Times New Roman"/>
          <w:b/>
          <w:sz w:val="28"/>
          <w:szCs w:val="28"/>
        </w:rPr>
      </w:pPr>
      <w:r w:rsidRPr="009B20E9">
        <w:rPr>
          <w:rFonts w:ascii="Times New Roman" w:hAnsi="Times New Roman" w:cs="Times New Roman"/>
          <w:b/>
          <w:sz w:val="28"/>
          <w:szCs w:val="28"/>
        </w:rPr>
        <w:t xml:space="preserve">4.2. Исследовать работу АМ детектора в режиме больших амплитуд входного сигнала - «линейное детектирование»: </w:t>
      </w:r>
    </w:p>
    <w:p w14:paraId="4B567ED5" w14:textId="77777777" w:rsidR="00A62E83" w:rsidRDefault="00A62E83" w:rsidP="00A62E83">
      <w:pPr>
        <w:ind w:firstLine="360"/>
        <w:jc w:val="both"/>
        <w:rPr>
          <w:rFonts w:ascii="Times New Roman" w:hAnsi="Times New Roman" w:cs="Times New Roman"/>
          <w:b/>
          <w:sz w:val="28"/>
          <w:szCs w:val="28"/>
        </w:rPr>
      </w:pPr>
      <w:r>
        <w:rPr>
          <w:rFonts w:ascii="Times New Roman" w:hAnsi="Times New Roman" w:cs="Times New Roman"/>
          <w:sz w:val="28"/>
          <w:szCs w:val="28"/>
        </w:rPr>
        <w:t xml:space="preserve">-   </w:t>
      </w:r>
      <w:r w:rsidRPr="009B20E9">
        <w:rPr>
          <w:rFonts w:ascii="Times New Roman" w:hAnsi="Times New Roman" w:cs="Times New Roman"/>
          <w:sz w:val="28"/>
          <w:szCs w:val="28"/>
        </w:rPr>
        <w:t>переключить ключи S3 и S4;</w:t>
      </w:r>
    </w:p>
    <w:p w14:paraId="504C98EE" w14:textId="77777777" w:rsidR="00A62E83" w:rsidRDefault="00A62E83" w:rsidP="00A62E83">
      <w:pPr>
        <w:ind w:firstLine="360"/>
        <w:jc w:val="both"/>
        <w:rPr>
          <w:rFonts w:ascii="Times New Roman" w:hAnsi="Times New Roman" w:cs="Times New Roman"/>
          <w:b/>
          <w:sz w:val="28"/>
          <w:szCs w:val="28"/>
        </w:rPr>
      </w:pPr>
      <w:r>
        <w:rPr>
          <w:rFonts w:ascii="Times New Roman" w:hAnsi="Times New Roman" w:cs="Times New Roman"/>
          <w:sz w:val="28"/>
          <w:szCs w:val="28"/>
        </w:rPr>
        <w:t xml:space="preserve">- </w:t>
      </w:r>
      <w:r w:rsidRPr="009B20E9">
        <w:rPr>
          <w:rFonts w:ascii="Times New Roman" w:hAnsi="Times New Roman" w:cs="Times New Roman"/>
          <w:sz w:val="28"/>
          <w:szCs w:val="28"/>
        </w:rPr>
        <w:t>подать на детектор АМ (диод D1) колебание согласно варианту домашнего задания, для чего установить соответствующие значения источника сигнала V2;</w:t>
      </w:r>
    </w:p>
    <w:p w14:paraId="2593BD5A" w14:textId="77777777" w:rsidR="00A62E83" w:rsidRDefault="00A62E83" w:rsidP="00A62E83">
      <w:pPr>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B20E9">
        <w:rPr>
          <w:rFonts w:ascii="Times New Roman" w:hAnsi="Times New Roman" w:cs="Times New Roman"/>
          <w:sz w:val="28"/>
          <w:szCs w:val="28"/>
        </w:rPr>
        <w:t>зарисовать форму выходного колебания при чисто активной нагрузке. Осциллограмма с отключенным конденсатором прив</w:t>
      </w:r>
      <w:r>
        <w:rPr>
          <w:rFonts w:ascii="Times New Roman" w:hAnsi="Times New Roman" w:cs="Times New Roman"/>
          <w:sz w:val="28"/>
          <w:szCs w:val="28"/>
        </w:rPr>
        <w:t>едена на рис.</w:t>
      </w:r>
      <w:r w:rsidRPr="009B20E9">
        <w:rPr>
          <w:rFonts w:ascii="Times New Roman" w:hAnsi="Times New Roman" w:cs="Times New Roman"/>
          <w:sz w:val="28"/>
          <w:szCs w:val="28"/>
        </w:rPr>
        <w:t>5</w:t>
      </w:r>
    </w:p>
    <w:p w14:paraId="2FD3E5D6" w14:textId="77777777" w:rsidR="00A62E83" w:rsidRDefault="00A62E83" w:rsidP="00A62E83">
      <w:pPr>
        <w:ind w:firstLine="36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8DA893F" wp14:editId="62D00CCD">
            <wp:extent cx="5070535" cy="251028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srcRect l="29028" t="37674" r="30157" b="28769"/>
                    <a:stretch>
                      <a:fillRect/>
                    </a:stretch>
                  </pic:blipFill>
                  <pic:spPr bwMode="auto">
                    <a:xfrm>
                      <a:off x="0" y="0"/>
                      <a:ext cx="5085414" cy="2517653"/>
                    </a:xfrm>
                    <a:prstGeom prst="rect">
                      <a:avLst/>
                    </a:prstGeom>
                    <a:noFill/>
                    <a:ln w="9525">
                      <a:noFill/>
                      <a:miter lim="800000"/>
                      <a:headEnd/>
                      <a:tailEnd/>
                    </a:ln>
                  </pic:spPr>
                </pic:pic>
              </a:graphicData>
            </a:graphic>
          </wp:inline>
        </w:drawing>
      </w:r>
    </w:p>
    <w:p w14:paraId="6F2508CC" w14:textId="77777777" w:rsidR="00A62E83" w:rsidRDefault="00A62E83" w:rsidP="00A62E83">
      <w:pPr>
        <w:jc w:val="both"/>
        <w:rPr>
          <w:rFonts w:ascii="Times New Roman" w:hAnsi="Times New Roman" w:cs="Times New Roman"/>
          <w:sz w:val="28"/>
          <w:szCs w:val="28"/>
        </w:rPr>
      </w:pPr>
      <w:r>
        <w:rPr>
          <w:rFonts w:ascii="Times New Roman" w:hAnsi="Times New Roman" w:cs="Times New Roman"/>
          <w:sz w:val="28"/>
          <w:szCs w:val="28"/>
        </w:rPr>
        <w:t xml:space="preserve">   Рис.5. </w:t>
      </w:r>
      <w:r w:rsidRPr="009B20E9">
        <w:rPr>
          <w:rFonts w:ascii="Times New Roman" w:hAnsi="Times New Roman" w:cs="Times New Roman"/>
          <w:sz w:val="28"/>
          <w:szCs w:val="28"/>
        </w:rPr>
        <w:t>Осциллограмма выходного сигнала с отключенным конденсатором</w:t>
      </w:r>
    </w:p>
    <w:p w14:paraId="7ACF73F1" w14:textId="77777777" w:rsidR="00A62E83" w:rsidRDefault="00A62E83" w:rsidP="00A62E83">
      <w:pPr>
        <w:ind w:firstLine="360"/>
        <w:jc w:val="both"/>
        <w:rPr>
          <w:rFonts w:ascii="Times New Roman" w:hAnsi="Times New Roman" w:cs="Times New Roman"/>
          <w:sz w:val="28"/>
          <w:szCs w:val="28"/>
        </w:rPr>
      </w:pPr>
      <w:r w:rsidRPr="009B20E9">
        <w:rPr>
          <w:rFonts w:ascii="Times New Roman" w:hAnsi="Times New Roman" w:cs="Times New Roman"/>
          <w:sz w:val="28"/>
          <w:szCs w:val="28"/>
        </w:rPr>
        <w:t>Объяснить различия в нижних осциллограммах при квадратичном и линейном детектировании. Включив конденсатор С2, получим осциллограмму выходного колебания при линейно</w:t>
      </w:r>
      <w:r>
        <w:rPr>
          <w:rFonts w:ascii="Times New Roman" w:hAnsi="Times New Roman" w:cs="Times New Roman"/>
          <w:sz w:val="28"/>
          <w:szCs w:val="28"/>
        </w:rPr>
        <w:t>м режиме детектирования, рис.</w:t>
      </w:r>
      <w:r w:rsidRPr="009B20E9">
        <w:rPr>
          <w:rFonts w:ascii="Times New Roman" w:hAnsi="Times New Roman" w:cs="Times New Roman"/>
          <w:sz w:val="28"/>
          <w:szCs w:val="28"/>
        </w:rPr>
        <w:t>6.</w:t>
      </w:r>
    </w:p>
    <w:p w14:paraId="039FCBE2" w14:textId="77777777" w:rsidR="00A62E83" w:rsidRDefault="00A62E83" w:rsidP="00A62E83">
      <w:pPr>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880949" wp14:editId="17D9162E">
            <wp:extent cx="5165426" cy="252754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srcRect l="32369" t="28837" r="33338" b="31142"/>
                    <a:stretch>
                      <a:fillRect/>
                    </a:stretch>
                  </pic:blipFill>
                  <pic:spPr bwMode="auto">
                    <a:xfrm>
                      <a:off x="0" y="0"/>
                      <a:ext cx="5176554" cy="2532985"/>
                    </a:xfrm>
                    <a:prstGeom prst="rect">
                      <a:avLst/>
                    </a:prstGeom>
                    <a:noFill/>
                    <a:ln w="9525">
                      <a:noFill/>
                      <a:miter lim="800000"/>
                      <a:headEnd/>
                      <a:tailEnd/>
                    </a:ln>
                  </pic:spPr>
                </pic:pic>
              </a:graphicData>
            </a:graphic>
          </wp:inline>
        </w:drawing>
      </w:r>
    </w:p>
    <w:p w14:paraId="245D3CCC" w14:textId="77777777" w:rsidR="00A62E83" w:rsidRPr="009B20E9" w:rsidRDefault="00A62E83" w:rsidP="00A62E83">
      <w:pPr>
        <w:jc w:val="both"/>
        <w:rPr>
          <w:rFonts w:ascii="Times New Roman" w:hAnsi="Times New Roman" w:cs="Times New Roman"/>
          <w:sz w:val="28"/>
          <w:szCs w:val="28"/>
        </w:rPr>
      </w:pPr>
      <w:r>
        <w:rPr>
          <w:rFonts w:ascii="Times New Roman" w:hAnsi="Times New Roman" w:cs="Times New Roman"/>
          <w:sz w:val="28"/>
          <w:szCs w:val="28"/>
        </w:rPr>
        <w:t xml:space="preserve">Рис.6. </w:t>
      </w:r>
      <w:r w:rsidRPr="009B20E9">
        <w:rPr>
          <w:rFonts w:ascii="Times New Roman" w:hAnsi="Times New Roman" w:cs="Times New Roman"/>
          <w:sz w:val="28"/>
          <w:szCs w:val="28"/>
        </w:rPr>
        <w:t>Осциллограмма выходного колебания детектора, работающего в «линейном» режиме</w:t>
      </w:r>
    </w:p>
    <w:p w14:paraId="27F23195" w14:textId="77777777" w:rsidR="00A62E83" w:rsidRDefault="00A62E83" w:rsidP="00A62E83">
      <w:pPr>
        <w:ind w:firstLine="708"/>
        <w:jc w:val="both"/>
        <w:rPr>
          <w:rFonts w:ascii="Times New Roman" w:hAnsi="Times New Roman" w:cs="Times New Roman"/>
          <w:sz w:val="28"/>
          <w:szCs w:val="28"/>
        </w:rPr>
      </w:pPr>
      <w:r w:rsidRPr="009B20E9">
        <w:rPr>
          <w:rFonts w:ascii="Times New Roman" w:hAnsi="Times New Roman" w:cs="Times New Roman"/>
          <w:sz w:val="28"/>
          <w:szCs w:val="28"/>
        </w:rPr>
        <w:t>И последним пунктом задания является определение спектрального состава выходного колебани</w:t>
      </w:r>
      <w:r>
        <w:rPr>
          <w:rFonts w:ascii="Times New Roman" w:hAnsi="Times New Roman" w:cs="Times New Roman"/>
          <w:sz w:val="28"/>
          <w:szCs w:val="28"/>
        </w:rPr>
        <w:t>я «линейного» детектора, рис.</w:t>
      </w:r>
      <w:r w:rsidRPr="009B20E9">
        <w:rPr>
          <w:rFonts w:ascii="Times New Roman" w:hAnsi="Times New Roman" w:cs="Times New Roman"/>
          <w:sz w:val="28"/>
          <w:szCs w:val="28"/>
        </w:rPr>
        <w:t>7.</w:t>
      </w:r>
    </w:p>
    <w:p w14:paraId="1164E1F2" w14:textId="77777777" w:rsidR="00A62E83" w:rsidRDefault="00A62E83" w:rsidP="00A62E83">
      <w:pPr>
        <w:ind w:firstLine="708"/>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7E34A252" wp14:editId="44442C29">
            <wp:extent cx="4949766" cy="1570008"/>
            <wp:effectExtent l="19050" t="0" r="3234"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srcRect l="30335" t="19070" r="30883" b="65233"/>
                    <a:stretch>
                      <a:fillRect/>
                    </a:stretch>
                  </pic:blipFill>
                  <pic:spPr bwMode="auto">
                    <a:xfrm>
                      <a:off x="0" y="0"/>
                      <a:ext cx="4986410" cy="1581631"/>
                    </a:xfrm>
                    <a:prstGeom prst="rect">
                      <a:avLst/>
                    </a:prstGeom>
                    <a:noFill/>
                    <a:ln w="9525">
                      <a:noFill/>
                      <a:miter lim="800000"/>
                      <a:headEnd/>
                      <a:tailEnd/>
                    </a:ln>
                  </pic:spPr>
                </pic:pic>
              </a:graphicData>
            </a:graphic>
          </wp:inline>
        </w:drawing>
      </w:r>
    </w:p>
    <w:p w14:paraId="663CB8F5" w14:textId="77777777" w:rsidR="00A62E83" w:rsidRPr="009B20E9" w:rsidRDefault="00A62E83" w:rsidP="00A62E83">
      <w:pPr>
        <w:ind w:firstLine="708"/>
        <w:jc w:val="both"/>
        <w:rPr>
          <w:rFonts w:ascii="Times New Roman" w:hAnsi="Times New Roman" w:cs="Times New Roman"/>
          <w:sz w:val="28"/>
          <w:szCs w:val="28"/>
        </w:rPr>
      </w:pPr>
      <w:r w:rsidRPr="009B20E9">
        <w:rPr>
          <w:rFonts w:ascii="Times New Roman" w:hAnsi="Times New Roman" w:cs="Times New Roman"/>
          <w:sz w:val="28"/>
          <w:szCs w:val="28"/>
        </w:rPr>
        <w:t>Р</w:t>
      </w:r>
      <w:r>
        <w:rPr>
          <w:rFonts w:ascii="Times New Roman" w:hAnsi="Times New Roman" w:cs="Times New Roman"/>
          <w:sz w:val="28"/>
          <w:szCs w:val="28"/>
        </w:rPr>
        <w:t>ис.</w:t>
      </w:r>
      <w:r w:rsidRPr="009B20E9">
        <w:rPr>
          <w:rFonts w:ascii="Times New Roman" w:hAnsi="Times New Roman" w:cs="Times New Roman"/>
          <w:sz w:val="28"/>
          <w:szCs w:val="28"/>
        </w:rPr>
        <w:t xml:space="preserve">7. Спектр выходного колебания «линейного» детектора </w:t>
      </w:r>
    </w:p>
    <w:p w14:paraId="42908A1C" w14:textId="77777777" w:rsidR="00A62E83" w:rsidRDefault="00A62E83" w:rsidP="00A62E83">
      <w:pPr>
        <w:ind w:firstLine="708"/>
        <w:jc w:val="both"/>
        <w:rPr>
          <w:rFonts w:ascii="Times New Roman" w:hAnsi="Times New Roman" w:cs="Times New Roman"/>
          <w:sz w:val="28"/>
          <w:szCs w:val="28"/>
        </w:rPr>
      </w:pPr>
      <w:r w:rsidRPr="009B20E9">
        <w:rPr>
          <w:rFonts w:ascii="Times New Roman" w:hAnsi="Times New Roman" w:cs="Times New Roman"/>
          <w:sz w:val="28"/>
          <w:szCs w:val="28"/>
        </w:rPr>
        <w:t>По данным измерений спектра необходимо рассчитать коэффициент нелинейных искажений выходного колебания, сравнить с предыдущим измерением спектра и сделать выводы.</w:t>
      </w:r>
    </w:p>
    <w:p w14:paraId="3E0F3EB8" w14:textId="77777777" w:rsidR="00A62E83" w:rsidRPr="002535B3" w:rsidRDefault="00A62E83" w:rsidP="00A62E83">
      <w:pPr>
        <w:ind w:firstLine="708"/>
        <w:jc w:val="both"/>
        <w:rPr>
          <w:rFonts w:ascii="Times New Roman" w:hAnsi="Times New Roman" w:cs="Times New Roman"/>
          <w:b/>
          <w:sz w:val="28"/>
          <w:szCs w:val="28"/>
        </w:rPr>
      </w:pPr>
      <w:r w:rsidRPr="002535B3">
        <w:rPr>
          <w:rFonts w:ascii="Times New Roman" w:hAnsi="Times New Roman" w:cs="Times New Roman"/>
          <w:b/>
          <w:sz w:val="28"/>
          <w:szCs w:val="28"/>
        </w:rPr>
        <w:t xml:space="preserve">4.3. Исследование амплитудного детектора при воздействии сложного модулированного колебания. </w:t>
      </w:r>
    </w:p>
    <w:p w14:paraId="69E5FDEB" w14:textId="77777777" w:rsidR="00A62E83" w:rsidRDefault="00A62E83" w:rsidP="00A62E83">
      <w:pPr>
        <w:ind w:firstLine="708"/>
        <w:jc w:val="both"/>
        <w:rPr>
          <w:rFonts w:ascii="Times New Roman" w:hAnsi="Times New Roman" w:cs="Times New Roman"/>
          <w:sz w:val="28"/>
          <w:szCs w:val="28"/>
        </w:rPr>
      </w:pPr>
      <w:r w:rsidRPr="002535B3">
        <w:rPr>
          <w:rFonts w:ascii="Times New Roman" w:hAnsi="Times New Roman" w:cs="Times New Roman"/>
          <w:sz w:val="28"/>
          <w:szCs w:val="28"/>
        </w:rPr>
        <w:t>Для этого необходимо разработать</w:t>
      </w:r>
      <w:r>
        <w:rPr>
          <w:rFonts w:ascii="Times New Roman" w:hAnsi="Times New Roman" w:cs="Times New Roman"/>
          <w:sz w:val="28"/>
          <w:szCs w:val="28"/>
        </w:rPr>
        <w:t xml:space="preserve"> схему, приведенную на рис.</w:t>
      </w:r>
      <w:r w:rsidRPr="002535B3">
        <w:rPr>
          <w:rFonts w:ascii="Times New Roman" w:hAnsi="Times New Roman" w:cs="Times New Roman"/>
          <w:sz w:val="28"/>
          <w:szCs w:val="28"/>
        </w:rPr>
        <w:t>8.</w:t>
      </w:r>
    </w:p>
    <w:p w14:paraId="374B21D9" w14:textId="77777777" w:rsidR="00A62E83" w:rsidRDefault="00A62E83" w:rsidP="00A62E83">
      <w:pPr>
        <w:ind w:firstLine="708"/>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65EEADA" wp14:editId="02646B64">
            <wp:extent cx="4946591" cy="2406770"/>
            <wp:effectExtent l="19050" t="0" r="6409"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l="29173" t="27907" r="31031" b="43953"/>
                    <a:stretch>
                      <a:fillRect/>
                    </a:stretch>
                  </pic:blipFill>
                  <pic:spPr bwMode="auto">
                    <a:xfrm>
                      <a:off x="0" y="0"/>
                      <a:ext cx="4946591" cy="2406770"/>
                    </a:xfrm>
                    <a:prstGeom prst="rect">
                      <a:avLst/>
                    </a:prstGeom>
                    <a:noFill/>
                    <a:ln w="9525">
                      <a:noFill/>
                      <a:miter lim="800000"/>
                      <a:headEnd/>
                      <a:tailEnd/>
                    </a:ln>
                  </pic:spPr>
                </pic:pic>
              </a:graphicData>
            </a:graphic>
          </wp:inline>
        </w:drawing>
      </w:r>
    </w:p>
    <w:p w14:paraId="585E56E0" w14:textId="77777777" w:rsidR="00A62E83" w:rsidRDefault="00A62E83" w:rsidP="00A62E83">
      <w:pPr>
        <w:jc w:val="both"/>
        <w:rPr>
          <w:rFonts w:ascii="Times New Roman" w:hAnsi="Times New Roman" w:cs="Times New Roman"/>
          <w:sz w:val="28"/>
          <w:szCs w:val="28"/>
        </w:rPr>
      </w:pPr>
      <w:r>
        <w:rPr>
          <w:rFonts w:ascii="Times New Roman" w:hAnsi="Times New Roman" w:cs="Times New Roman"/>
          <w:sz w:val="28"/>
          <w:szCs w:val="28"/>
        </w:rPr>
        <w:t xml:space="preserve">         Рис.8</w:t>
      </w:r>
      <w:r w:rsidRPr="002535B3">
        <w:rPr>
          <w:rFonts w:ascii="Times New Roman" w:hAnsi="Times New Roman" w:cs="Times New Roman"/>
          <w:sz w:val="28"/>
          <w:szCs w:val="28"/>
        </w:rPr>
        <w:t>. Структурная схема для исследования квадратичного детектора при сложном воздействии</w:t>
      </w:r>
    </w:p>
    <w:p w14:paraId="3637AF6F" w14:textId="77777777" w:rsidR="00A62E83" w:rsidRDefault="00A62E83" w:rsidP="00A62E83">
      <w:pPr>
        <w:ind w:firstLine="708"/>
        <w:jc w:val="both"/>
        <w:rPr>
          <w:rFonts w:ascii="Times New Roman" w:hAnsi="Times New Roman" w:cs="Times New Roman"/>
          <w:b/>
          <w:sz w:val="28"/>
          <w:szCs w:val="28"/>
        </w:rPr>
      </w:pPr>
      <w:r w:rsidRPr="002535B3">
        <w:rPr>
          <w:rFonts w:ascii="Times New Roman" w:hAnsi="Times New Roman" w:cs="Times New Roman"/>
          <w:b/>
          <w:sz w:val="28"/>
          <w:szCs w:val="28"/>
        </w:rPr>
        <w:t>4.3.1. Разработка структурной схемы для сложного воздействия</w:t>
      </w:r>
    </w:p>
    <w:p w14:paraId="115209EC" w14:textId="77777777" w:rsidR="00A62E83" w:rsidRDefault="00A62E83" w:rsidP="00A62E83">
      <w:pPr>
        <w:ind w:firstLine="708"/>
        <w:jc w:val="both"/>
        <w:rPr>
          <w:rFonts w:ascii="Times New Roman" w:hAnsi="Times New Roman" w:cs="Times New Roman"/>
          <w:sz w:val="28"/>
          <w:szCs w:val="28"/>
        </w:rPr>
      </w:pPr>
      <w:r w:rsidRPr="002535B3">
        <w:rPr>
          <w:rFonts w:ascii="Times New Roman" w:hAnsi="Times New Roman" w:cs="Times New Roman"/>
          <w:sz w:val="28"/>
          <w:szCs w:val="28"/>
        </w:rPr>
        <w:t>Для этого необходимо:</w:t>
      </w:r>
    </w:p>
    <w:p w14:paraId="135358FC" w14:textId="77777777" w:rsidR="00A62E83" w:rsidRDefault="00A62E83" w:rsidP="00A62E83">
      <w:pPr>
        <w:ind w:firstLine="708"/>
        <w:jc w:val="both"/>
        <w:rPr>
          <w:rFonts w:ascii="Times New Roman" w:hAnsi="Times New Roman" w:cs="Times New Roman"/>
          <w:b/>
          <w:sz w:val="28"/>
          <w:szCs w:val="28"/>
        </w:rPr>
      </w:pPr>
      <w:r w:rsidRPr="002535B3">
        <w:rPr>
          <w:rFonts w:ascii="Times New Roman" w:hAnsi="Times New Roman" w:cs="Times New Roman"/>
          <w:sz w:val="28"/>
          <w:szCs w:val="28"/>
        </w:rPr>
        <w:t>- разработать схему, состоящую из эле</w:t>
      </w:r>
      <w:r>
        <w:rPr>
          <w:rFonts w:ascii="Times New Roman" w:hAnsi="Times New Roman" w:cs="Times New Roman"/>
          <w:sz w:val="28"/>
          <w:szCs w:val="28"/>
        </w:rPr>
        <w:t>ментов V1, V2, V3, V4, A1 и A2;</w:t>
      </w:r>
    </w:p>
    <w:p w14:paraId="7F898280" w14:textId="77777777" w:rsidR="00A62E83" w:rsidRDefault="00A62E83" w:rsidP="00A62E83">
      <w:pPr>
        <w:ind w:firstLine="708"/>
        <w:jc w:val="both"/>
        <w:rPr>
          <w:rFonts w:ascii="Times New Roman" w:hAnsi="Times New Roman" w:cs="Times New Roman"/>
          <w:b/>
          <w:sz w:val="28"/>
          <w:szCs w:val="28"/>
        </w:rPr>
      </w:pPr>
      <w:r w:rsidRPr="002535B3">
        <w:rPr>
          <w:rFonts w:ascii="Times New Roman" w:hAnsi="Times New Roman" w:cs="Times New Roman"/>
          <w:sz w:val="28"/>
          <w:szCs w:val="28"/>
        </w:rPr>
        <w:t>- полученное колебание подать на делитель напряжения R4 и R5; 22</w:t>
      </w:r>
    </w:p>
    <w:p w14:paraId="5960693A" w14:textId="77777777" w:rsidR="00A62E83" w:rsidRDefault="00A62E83" w:rsidP="00A62E83">
      <w:pPr>
        <w:ind w:firstLine="708"/>
        <w:jc w:val="both"/>
        <w:rPr>
          <w:rFonts w:ascii="Times New Roman" w:hAnsi="Times New Roman" w:cs="Times New Roman"/>
          <w:b/>
          <w:sz w:val="28"/>
          <w:szCs w:val="28"/>
        </w:rPr>
      </w:pPr>
      <w:r>
        <w:rPr>
          <w:rFonts w:ascii="Times New Roman" w:hAnsi="Times New Roman" w:cs="Times New Roman"/>
          <w:sz w:val="28"/>
          <w:szCs w:val="28"/>
        </w:rPr>
        <w:t xml:space="preserve">-  </w:t>
      </w:r>
      <w:r w:rsidRPr="002535B3">
        <w:rPr>
          <w:rFonts w:ascii="Times New Roman" w:hAnsi="Times New Roman" w:cs="Times New Roman"/>
          <w:sz w:val="28"/>
          <w:szCs w:val="28"/>
        </w:rPr>
        <w:t>данное уменьшенное колебание подать на квадратичный детектор, собранный на детекторе D3 (SS35);</w:t>
      </w:r>
    </w:p>
    <w:p w14:paraId="62B1B24E" w14:textId="77777777" w:rsidR="00A62E83" w:rsidRDefault="00A62E83" w:rsidP="00A62E83">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535B3">
        <w:rPr>
          <w:rFonts w:ascii="Times New Roman" w:hAnsi="Times New Roman" w:cs="Times New Roman"/>
          <w:sz w:val="28"/>
          <w:szCs w:val="28"/>
        </w:rPr>
        <w:t>зафиксировать входное и выходное колебания с детектора на двухлучевом осциллографе XSC1.</w:t>
      </w:r>
    </w:p>
    <w:p w14:paraId="56124B2D" w14:textId="77777777" w:rsidR="00A62E83" w:rsidRPr="002535B3" w:rsidRDefault="00A62E83" w:rsidP="00A62E83">
      <w:pPr>
        <w:ind w:firstLine="708"/>
        <w:jc w:val="both"/>
        <w:rPr>
          <w:rFonts w:ascii="Times New Roman" w:hAnsi="Times New Roman" w:cs="Times New Roman"/>
          <w:b/>
          <w:sz w:val="28"/>
          <w:szCs w:val="28"/>
        </w:rPr>
      </w:pPr>
      <w:r w:rsidRPr="002535B3">
        <w:rPr>
          <w:rFonts w:ascii="Times New Roman" w:hAnsi="Times New Roman" w:cs="Times New Roman"/>
          <w:b/>
          <w:sz w:val="28"/>
          <w:szCs w:val="28"/>
        </w:rPr>
        <w:t xml:space="preserve">4.3.2. Исследование спектрального состава выходного колебания детектора </w:t>
      </w:r>
    </w:p>
    <w:p w14:paraId="16DAEC52" w14:textId="77777777" w:rsidR="00A62E83" w:rsidRPr="002535B3" w:rsidRDefault="00A62E83" w:rsidP="00A62E83">
      <w:pPr>
        <w:ind w:firstLine="708"/>
        <w:jc w:val="both"/>
        <w:rPr>
          <w:rFonts w:ascii="Times New Roman" w:hAnsi="Times New Roman" w:cs="Times New Roman"/>
          <w:b/>
          <w:sz w:val="28"/>
          <w:szCs w:val="28"/>
        </w:rPr>
      </w:pPr>
      <w:r w:rsidRPr="002535B3">
        <w:rPr>
          <w:rFonts w:ascii="Times New Roman" w:hAnsi="Times New Roman" w:cs="Times New Roman"/>
          <w:sz w:val="28"/>
          <w:szCs w:val="28"/>
        </w:rPr>
        <w:t xml:space="preserve">Для данного исследования необходимо выполнить действия «Моделирование/ Вид анализа/Фурье». Получаем спектр выходного колебания с </w:t>
      </w:r>
      <w:r>
        <w:rPr>
          <w:rFonts w:ascii="Times New Roman" w:hAnsi="Times New Roman" w:cs="Times New Roman"/>
          <w:sz w:val="28"/>
          <w:szCs w:val="28"/>
        </w:rPr>
        <w:t>квадратичного детектора, рис.</w:t>
      </w:r>
      <w:r w:rsidRPr="002535B3">
        <w:rPr>
          <w:rFonts w:ascii="Times New Roman" w:hAnsi="Times New Roman" w:cs="Times New Roman"/>
          <w:sz w:val="28"/>
          <w:szCs w:val="28"/>
        </w:rPr>
        <w:t>9.</w:t>
      </w:r>
    </w:p>
    <w:p w14:paraId="67A8B9A3" w14:textId="77777777" w:rsidR="00A62E83" w:rsidRDefault="00A62E83" w:rsidP="00A62E8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7885A9" wp14:editId="67AC9649">
            <wp:extent cx="5234437" cy="1952016"/>
            <wp:effectExtent l="19050" t="0" r="431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srcRect l="28883" t="40930" r="30151" b="34599"/>
                    <a:stretch>
                      <a:fillRect/>
                    </a:stretch>
                  </pic:blipFill>
                  <pic:spPr bwMode="auto">
                    <a:xfrm>
                      <a:off x="0" y="0"/>
                      <a:ext cx="5234437" cy="1952016"/>
                    </a:xfrm>
                    <a:prstGeom prst="rect">
                      <a:avLst/>
                    </a:prstGeom>
                    <a:noFill/>
                    <a:ln w="9525">
                      <a:noFill/>
                      <a:miter lim="800000"/>
                      <a:headEnd/>
                      <a:tailEnd/>
                    </a:ln>
                  </pic:spPr>
                </pic:pic>
              </a:graphicData>
            </a:graphic>
          </wp:inline>
        </w:drawing>
      </w:r>
    </w:p>
    <w:p w14:paraId="4EE696BA" w14:textId="77777777" w:rsidR="00A62E83" w:rsidRDefault="00A62E83" w:rsidP="00A62E83">
      <w:pPr>
        <w:jc w:val="both"/>
        <w:rPr>
          <w:rFonts w:ascii="Times New Roman" w:hAnsi="Times New Roman" w:cs="Times New Roman"/>
          <w:sz w:val="28"/>
          <w:szCs w:val="28"/>
        </w:rPr>
      </w:pPr>
      <w:r>
        <w:rPr>
          <w:rFonts w:ascii="Times New Roman" w:hAnsi="Times New Roman" w:cs="Times New Roman"/>
          <w:sz w:val="28"/>
          <w:szCs w:val="28"/>
        </w:rPr>
        <w:t xml:space="preserve">   Рис.</w:t>
      </w:r>
      <w:r w:rsidRPr="002535B3">
        <w:rPr>
          <w:rFonts w:ascii="Times New Roman" w:hAnsi="Times New Roman" w:cs="Times New Roman"/>
          <w:sz w:val="28"/>
          <w:szCs w:val="28"/>
        </w:rPr>
        <w:t>9</w:t>
      </w:r>
      <w:r>
        <w:rPr>
          <w:rFonts w:ascii="Times New Roman" w:hAnsi="Times New Roman" w:cs="Times New Roman"/>
          <w:sz w:val="28"/>
          <w:szCs w:val="28"/>
        </w:rPr>
        <w:t xml:space="preserve">. </w:t>
      </w:r>
      <w:r w:rsidRPr="002535B3">
        <w:rPr>
          <w:rFonts w:ascii="Times New Roman" w:hAnsi="Times New Roman" w:cs="Times New Roman"/>
          <w:sz w:val="28"/>
          <w:szCs w:val="28"/>
        </w:rPr>
        <w:t>Спектральная диаграмма квадратичного детектора при сложном воздействии</w:t>
      </w:r>
    </w:p>
    <w:p w14:paraId="7F3148B7" w14:textId="77777777" w:rsidR="00A62E83" w:rsidRDefault="00A62E83" w:rsidP="00A62E83">
      <w:pPr>
        <w:ind w:firstLine="708"/>
        <w:jc w:val="both"/>
        <w:rPr>
          <w:rFonts w:ascii="Times New Roman" w:hAnsi="Times New Roman" w:cs="Times New Roman"/>
          <w:sz w:val="28"/>
          <w:szCs w:val="28"/>
        </w:rPr>
      </w:pPr>
      <w:r w:rsidRPr="002535B3">
        <w:rPr>
          <w:rFonts w:ascii="Times New Roman" w:hAnsi="Times New Roman" w:cs="Times New Roman"/>
          <w:sz w:val="28"/>
          <w:szCs w:val="28"/>
        </w:rPr>
        <w:t>С помощью курсоров определить частоты составляющих спектра.</w:t>
      </w:r>
    </w:p>
    <w:p w14:paraId="20BF8AF2" w14:textId="77777777" w:rsidR="00A62E83" w:rsidRPr="00FE18EF" w:rsidRDefault="00A62E83" w:rsidP="00A62E83">
      <w:pPr>
        <w:ind w:firstLine="708"/>
        <w:jc w:val="both"/>
        <w:rPr>
          <w:rFonts w:ascii="Times New Roman" w:hAnsi="Times New Roman" w:cs="Times New Roman"/>
          <w:b/>
          <w:sz w:val="28"/>
          <w:szCs w:val="28"/>
        </w:rPr>
      </w:pPr>
      <w:r w:rsidRPr="00FE18EF">
        <w:rPr>
          <w:rFonts w:ascii="Times New Roman" w:hAnsi="Times New Roman" w:cs="Times New Roman"/>
          <w:b/>
          <w:sz w:val="28"/>
          <w:szCs w:val="28"/>
        </w:rPr>
        <w:t>5. СОДЕРЖАНИЕ ОТЧЕТА</w:t>
      </w:r>
    </w:p>
    <w:p w14:paraId="6F422021"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Отчет по данной лабораторной работе должен включать:</w:t>
      </w:r>
    </w:p>
    <w:p w14:paraId="56D7975C"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 xml:space="preserve"> - результаты расчетов домашнего задания;</w:t>
      </w:r>
    </w:p>
    <w:p w14:paraId="27D68A8D" w14:textId="77777777" w:rsidR="00A62E83" w:rsidRPr="00FE18EF" w:rsidRDefault="00A62E83" w:rsidP="00A62E83">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FE18EF">
        <w:rPr>
          <w:rFonts w:ascii="Times New Roman" w:hAnsi="Times New Roman" w:cs="Times New Roman"/>
          <w:sz w:val="28"/>
          <w:szCs w:val="28"/>
        </w:rPr>
        <w:t>результаты экспериментальных измерений; - осциллограммы колебаний при линейном и квадратичном режимах работы детектора;</w:t>
      </w:r>
    </w:p>
    <w:p w14:paraId="6C8E0CCD"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 экспериментальные значения коэффициента нелинейных искажений;</w:t>
      </w:r>
    </w:p>
    <w:p w14:paraId="208DFC8D"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 выводы по результатам проведенного эксперимента.</w:t>
      </w:r>
    </w:p>
    <w:p w14:paraId="021E6C3E" w14:textId="77777777" w:rsidR="00A62E83" w:rsidRPr="00FE18EF" w:rsidRDefault="00A62E83" w:rsidP="00A62E83">
      <w:pPr>
        <w:ind w:firstLine="708"/>
        <w:jc w:val="both"/>
        <w:rPr>
          <w:rFonts w:ascii="Times New Roman" w:hAnsi="Times New Roman" w:cs="Times New Roman"/>
          <w:b/>
          <w:sz w:val="28"/>
          <w:szCs w:val="28"/>
        </w:rPr>
      </w:pPr>
      <w:r w:rsidRPr="00FE18EF">
        <w:rPr>
          <w:rFonts w:ascii="Times New Roman" w:hAnsi="Times New Roman" w:cs="Times New Roman"/>
          <w:b/>
          <w:sz w:val="28"/>
          <w:szCs w:val="28"/>
        </w:rPr>
        <w:t xml:space="preserve">6. КОНТРОЛЬНЫЕ ВОПРОСЫ </w:t>
      </w:r>
    </w:p>
    <w:p w14:paraId="642B30C8"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1. Дайте определение процесса детектирования как основного радиотехнического процесса.</w:t>
      </w:r>
    </w:p>
    <w:p w14:paraId="67FB5394"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2. Объясните работу АМ детектора в режиме малых амплитуд.</w:t>
      </w:r>
    </w:p>
    <w:p w14:paraId="2FC24D54"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lastRenderedPageBreak/>
        <w:t>3. Объясните причины нелинейных искажений при квадратичном режиме детектирования.</w:t>
      </w:r>
    </w:p>
    <w:p w14:paraId="4C1D4CF5"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4. Объясните работу АМ детектора в линейном режиме.</w:t>
      </w:r>
    </w:p>
    <w:p w14:paraId="1B1E2ABF"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5. Объясните, как выбирается нагрузка детектора.</w:t>
      </w:r>
    </w:p>
    <w:p w14:paraId="6F5AAFC2"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6. Как рассчитать входное сопротивление АМ детектора?</w:t>
      </w:r>
    </w:p>
    <w:p w14:paraId="0515A588"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7. Объясните особенности детектирования АМ колебания с ОБП.</w:t>
      </w:r>
    </w:p>
    <w:p w14:paraId="2A7C1638"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8. Объясните особенности детектирования АМ колебания с подавленной несущей.</w:t>
      </w:r>
    </w:p>
    <w:p w14:paraId="756D2494" w14:textId="77777777" w:rsidR="00A62E83"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9. Что называется коэффициентом детект</w:t>
      </w:r>
      <w:r>
        <w:rPr>
          <w:rFonts w:ascii="Times New Roman" w:hAnsi="Times New Roman" w:cs="Times New Roman"/>
          <w:sz w:val="28"/>
          <w:szCs w:val="28"/>
        </w:rPr>
        <w:t>ирования? Что он характеризует?</w:t>
      </w:r>
    </w:p>
    <w:p w14:paraId="7721317B"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10. Объясните особенности взаимодействия сигнала и помехи в АМ детекторе.</w:t>
      </w:r>
    </w:p>
    <w:p w14:paraId="4F74354B" w14:textId="77777777" w:rsidR="00A62E83" w:rsidRPr="00FE18EF" w:rsidRDefault="00A62E83" w:rsidP="00A62E83">
      <w:pPr>
        <w:ind w:firstLine="708"/>
        <w:jc w:val="both"/>
        <w:rPr>
          <w:rFonts w:ascii="Times New Roman" w:hAnsi="Times New Roman" w:cs="Times New Roman"/>
          <w:sz w:val="28"/>
          <w:szCs w:val="28"/>
        </w:rPr>
      </w:pPr>
      <w:r w:rsidRPr="00FE18EF">
        <w:rPr>
          <w:rFonts w:ascii="Times New Roman" w:hAnsi="Times New Roman" w:cs="Times New Roman"/>
          <w:sz w:val="28"/>
          <w:szCs w:val="28"/>
        </w:rPr>
        <w:t>11. Объясните особенности прохождения случайных колебаний через АМ детектор.</w:t>
      </w:r>
    </w:p>
    <w:p w14:paraId="382D5098" w14:textId="77777777" w:rsidR="00A62E83" w:rsidRPr="00FE18EF" w:rsidRDefault="00A62E83" w:rsidP="00A62E83">
      <w:pPr>
        <w:ind w:firstLine="708"/>
        <w:jc w:val="both"/>
        <w:rPr>
          <w:rFonts w:ascii="Times New Roman" w:hAnsi="Times New Roman" w:cs="Times New Roman"/>
          <w:sz w:val="28"/>
          <w:szCs w:val="28"/>
        </w:rPr>
      </w:pPr>
      <w:r>
        <w:rPr>
          <w:rFonts w:ascii="Times New Roman" w:hAnsi="Times New Roman" w:cs="Times New Roman"/>
          <w:sz w:val="28"/>
          <w:szCs w:val="28"/>
        </w:rPr>
        <w:t>12</w:t>
      </w:r>
      <w:r w:rsidRPr="00FE18EF">
        <w:rPr>
          <w:rFonts w:ascii="Times New Roman" w:hAnsi="Times New Roman" w:cs="Times New Roman"/>
          <w:sz w:val="28"/>
          <w:szCs w:val="28"/>
        </w:rPr>
        <w:t>. Объясните спектральные преобразования в амплитудном детекторе.</w:t>
      </w:r>
    </w:p>
    <w:p w14:paraId="3D79A299" w14:textId="77777777" w:rsidR="00A62E83" w:rsidRPr="00FE18EF" w:rsidRDefault="00A62E83" w:rsidP="00A62E83">
      <w:pPr>
        <w:ind w:firstLine="708"/>
        <w:jc w:val="both"/>
        <w:rPr>
          <w:rFonts w:ascii="Times New Roman" w:hAnsi="Times New Roman" w:cs="Times New Roman"/>
          <w:sz w:val="28"/>
          <w:szCs w:val="28"/>
        </w:rPr>
      </w:pPr>
      <w:r>
        <w:rPr>
          <w:rFonts w:ascii="Times New Roman" w:hAnsi="Times New Roman" w:cs="Times New Roman"/>
          <w:sz w:val="28"/>
          <w:szCs w:val="28"/>
        </w:rPr>
        <w:t>13</w:t>
      </w:r>
      <w:r w:rsidRPr="00FE18EF">
        <w:rPr>
          <w:rFonts w:ascii="Times New Roman" w:hAnsi="Times New Roman" w:cs="Times New Roman"/>
          <w:sz w:val="28"/>
          <w:szCs w:val="28"/>
        </w:rPr>
        <w:t>. Объясните необходимость наличия в детекторе фильтра нижних частот.</w:t>
      </w:r>
    </w:p>
    <w:p w14:paraId="4B6DBC68" w14:textId="77777777" w:rsidR="00436C97" w:rsidRDefault="00436C97" w:rsidP="00436C97">
      <w:pPr>
        <w:ind w:firstLine="708"/>
        <w:rPr>
          <w:rFonts w:ascii="Times New Roman" w:hAnsi="Times New Roman" w:cs="Times New Roman"/>
          <w:b/>
          <w:sz w:val="28"/>
          <w:szCs w:val="28"/>
        </w:rPr>
      </w:pPr>
    </w:p>
    <w:p w14:paraId="7E80F975" w14:textId="77777777" w:rsidR="00147F40" w:rsidRPr="00D965C5" w:rsidRDefault="00147F40" w:rsidP="00147F40">
      <w:pPr>
        <w:pStyle w:val="a6"/>
        <w:shd w:val="clear" w:color="auto" w:fill="FDFDFF"/>
        <w:ind w:firstLine="708"/>
        <w:jc w:val="both"/>
        <w:rPr>
          <w:color w:val="000000"/>
          <w:sz w:val="28"/>
          <w:szCs w:val="28"/>
        </w:rPr>
      </w:pPr>
    </w:p>
    <w:p w14:paraId="73149EAA" w14:textId="77777777" w:rsidR="00C4110D" w:rsidRDefault="00C4110D" w:rsidP="00BE3218">
      <w:pPr>
        <w:jc w:val="both"/>
        <w:rPr>
          <w:rFonts w:ascii="Times New Roman" w:eastAsia="Times New Roman" w:hAnsi="Times New Roman" w:cs="Times New Roman"/>
          <w:color w:val="000000"/>
          <w:sz w:val="28"/>
          <w:szCs w:val="28"/>
        </w:rPr>
      </w:pPr>
    </w:p>
    <w:p w14:paraId="05A8CC6A" w14:textId="77777777" w:rsidR="00BE3218" w:rsidRPr="008872C6" w:rsidRDefault="00BE3218" w:rsidP="004D3720">
      <w:pPr>
        <w:ind w:firstLine="708"/>
        <w:rPr>
          <w:rFonts w:ascii="Times New Roman" w:hAnsi="Times New Roman" w:cs="Times New Roman"/>
          <w:b/>
          <w:sz w:val="28"/>
          <w:szCs w:val="28"/>
        </w:rPr>
      </w:pPr>
    </w:p>
    <w:p w14:paraId="37B6B3A2" w14:textId="77777777" w:rsidR="004D3720" w:rsidRPr="00B74C11" w:rsidRDefault="004D3720" w:rsidP="00FE18EF">
      <w:pPr>
        <w:ind w:firstLine="708"/>
        <w:jc w:val="both"/>
        <w:rPr>
          <w:rFonts w:ascii="Times New Roman" w:hAnsi="Times New Roman" w:cs="Times New Roman"/>
          <w:b/>
          <w:sz w:val="28"/>
          <w:szCs w:val="28"/>
        </w:rPr>
      </w:pPr>
    </w:p>
    <w:p w14:paraId="77161F5F" w14:textId="55A5F149" w:rsidR="00B74C11" w:rsidRPr="00805B5C" w:rsidRDefault="00B74C11" w:rsidP="00B74C11">
      <w:pPr>
        <w:jc w:val="both"/>
        <w:rPr>
          <w:rFonts w:ascii="Times New Roman" w:hAnsi="Times New Roman" w:cs="Times New Roman"/>
          <w:b/>
          <w:sz w:val="28"/>
          <w:szCs w:val="28"/>
        </w:rPr>
      </w:pPr>
      <w:r w:rsidRPr="000513C0">
        <w:rPr>
          <w:rFonts w:ascii="Times New Roman" w:hAnsi="Times New Roman" w:cs="Times New Roman"/>
          <w:b/>
          <w:sz w:val="28"/>
          <w:szCs w:val="28"/>
        </w:rPr>
        <w:t>ЛАБОРАТОРНАЯ РАБОТА №</w:t>
      </w:r>
      <w:r w:rsidR="00805B5C">
        <w:rPr>
          <w:rFonts w:ascii="Times New Roman" w:hAnsi="Times New Roman" w:cs="Times New Roman"/>
          <w:b/>
          <w:sz w:val="28"/>
          <w:szCs w:val="28"/>
          <w:lang w:val="kk-KZ"/>
        </w:rPr>
        <w:t>12</w:t>
      </w:r>
    </w:p>
    <w:p w14:paraId="26BE7154" w14:textId="77777777" w:rsidR="00B74C11" w:rsidRPr="000513C0" w:rsidRDefault="00B74C11" w:rsidP="00B74C11">
      <w:pPr>
        <w:jc w:val="both"/>
        <w:rPr>
          <w:rFonts w:ascii="Times New Roman" w:hAnsi="Times New Roman" w:cs="Times New Roman"/>
          <w:b/>
          <w:sz w:val="28"/>
          <w:szCs w:val="28"/>
        </w:rPr>
      </w:pPr>
      <w:r w:rsidRPr="000513C0">
        <w:rPr>
          <w:rFonts w:ascii="Times New Roman" w:hAnsi="Times New Roman" w:cs="Times New Roman"/>
          <w:b/>
          <w:sz w:val="28"/>
          <w:szCs w:val="28"/>
        </w:rPr>
        <w:t xml:space="preserve">                ИССЛЕДОВАНИЕ ЧАСТОТНЫХ ДЕТЕКТОРОВ</w:t>
      </w:r>
    </w:p>
    <w:p w14:paraId="730E7A0E" w14:textId="77777777" w:rsidR="00B74C11" w:rsidRPr="000513C0" w:rsidRDefault="00B74C11" w:rsidP="00B74C11">
      <w:pPr>
        <w:pStyle w:val="a3"/>
        <w:numPr>
          <w:ilvl w:val="0"/>
          <w:numId w:val="2"/>
        </w:numPr>
        <w:jc w:val="both"/>
        <w:rPr>
          <w:rFonts w:ascii="Times New Roman" w:hAnsi="Times New Roman" w:cs="Times New Roman"/>
          <w:sz w:val="28"/>
          <w:szCs w:val="28"/>
        </w:rPr>
      </w:pPr>
      <w:r w:rsidRPr="000513C0">
        <w:rPr>
          <w:rFonts w:ascii="Times New Roman" w:hAnsi="Times New Roman" w:cs="Times New Roman"/>
          <w:b/>
          <w:sz w:val="28"/>
          <w:szCs w:val="28"/>
        </w:rPr>
        <w:t>ЦЕЛЬ РАБОТЫ</w:t>
      </w:r>
    </w:p>
    <w:p w14:paraId="0D6D636D" w14:textId="77777777" w:rsidR="00B74C11" w:rsidRPr="000513C0" w:rsidRDefault="00B74C11"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Целью работы являе</w:t>
      </w:r>
      <w:r w:rsidR="00CF3683" w:rsidRPr="000513C0">
        <w:rPr>
          <w:rFonts w:ascii="Times New Roman" w:hAnsi="Times New Roman" w:cs="Times New Roman"/>
          <w:sz w:val="28"/>
          <w:szCs w:val="28"/>
        </w:rPr>
        <w:t>тся исследование работы частот</w:t>
      </w:r>
      <w:r w:rsidRPr="000513C0">
        <w:rPr>
          <w:rFonts w:ascii="Times New Roman" w:hAnsi="Times New Roman" w:cs="Times New Roman"/>
          <w:sz w:val="28"/>
          <w:szCs w:val="28"/>
        </w:rPr>
        <w:t>ног</w:t>
      </w:r>
      <w:r w:rsidR="00770F06" w:rsidRPr="000513C0">
        <w:rPr>
          <w:rFonts w:ascii="Times New Roman" w:hAnsi="Times New Roman" w:cs="Times New Roman"/>
          <w:sz w:val="28"/>
          <w:szCs w:val="28"/>
        </w:rPr>
        <w:t xml:space="preserve">о детектора </w:t>
      </w:r>
      <w:r w:rsidRPr="000513C0">
        <w:rPr>
          <w:rFonts w:ascii="Times New Roman" w:hAnsi="Times New Roman" w:cs="Times New Roman"/>
          <w:sz w:val="28"/>
          <w:szCs w:val="28"/>
        </w:rPr>
        <w:t>и изучение особенностей спектральных преобразований в различных узлах принципиальных схем с помощью встроенных функций Multisim.</w:t>
      </w:r>
    </w:p>
    <w:p w14:paraId="388BF549" w14:textId="77777777" w:rsidR="00B74C11" w:rsidRPr="000513C0" w:rsidRDefault="00B74C11" w:rsidP="00B74C11">
      <w:pPr>
        <w:pStyle w:val="a3"/>
        <w:numPr>
          <w:ilvl w:val="0"/>
          <w:numId w:val="2"/>
        </w:numPr>
        <w:jc w:val="both"/>
        <w:rPr>
          <w:rFonts w:ascii="Times New Roman" w:hAnsi="Times New Roman" w:cs="Times New Roman"/>
          <w:sz w:val="28"/>
          <w:szCs w:val="28"/>
        </w:rPr>
      </w:pPr>
      <w:r w:rsidRPr="000513C0">
        <w:rPr>
          <w:rFonts w:ascii="Times New Roman" w:hAnsi="Times New Roman" w:cs="Times New Roman"/>
          <w:b/>
          <w:sz w:val="28"/>
          <w:szCs w:val="28"/>
        </w:rPr>
        <w:lastRenderedPageBreak/>
        <w:t>ИССЛЕДУЕМАЯ СХЕМА</w:t>
      </w:r>
    </w:p>
    <w:p w14:paraId="6C4DBD32" w14:textId="77777777" w:rsidR="00B74C11" w:rsidRPr="000513C0" w:rsidRDefault="00B74C11"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 Исследуемая схема состоит из исследуемых диодов D1 и D2, генератора радиочастоты V1, генератора звуковой частоты V2, генератора ЧМ колебаний, колебательного контура L1,C3, в котором колебания ЧМ преобразуются в колебания с изменяющейся амплитудой. Эта схема также содержит ряд переключателей S1 – S6, которые необходимы для выполнения исследований. Форма колебаний на входе и выходе детекторов регистрируется виртуальным осциллографом XSC1. </w:t>
      </w:r>
    </w:p>
    <w:p w14:paraId="7D601288" w14:textId="77777777" w:rsidR="00B74C11" w:rsidRPr="000513C0" w:rsidRDefault="00B74C11"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Структурная схема установки приведена на рис.1.</w:t>
      </w:r>
    </w:p>
    <w:p w14:paraId="69B3F6D8" w14:textId="77777777" w:rsidR="00B74C11" w:rsidRPr="000513C0" w:rsidRDefault="00B74C11" w:rsidP="00B74C11">
      <w:pPr>
        <w:ind w:firstLine="360"/>
        <w:jc w:val="both"/>
        <w:rPr>
          <w:rFonts w:ascii="Times New Roman" w:hAnsi="Times New Roman" w:cs="Times New Roman"/>
          <w:b/>
          <w:sz w:val="28"/>
          <w:szCs w:val="28"/>
        </w:rPr>
      </w:pPr>
      <w:r w:rsidRPr="000513C0">
        <w:rPr>
          <w:rFonts w:ascii="Times New Roman" w:hAnsi="Times New Roman" w:cs="Times New Roman"/>
          <w:b/>
          <w:noProof/>
          <w:sz w:val="28"/>
          <w:szCs w:val="28"/>
        </w:rPr>
        <w:drawing>
          <wp:inline distT="0" distB="0" distL="0" distR="0" wp14:anchorId="71D14C91" wp14:editId="0573529C">
            <wp:extent cx="5368290" cy="3648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l="29900" t="34651" r="30625" b="29070"/>
                    <a:stretch>
                      <a:fillRect/>
                    </a:stretch>
                  </pic:blipFill>
                  <pic:spPr bwMode="auto">
                    <a:xfrm>
                      <a:off x="0" y="0"/>
                      <a:ext cx="5379605" cy="3655764"/>
                    </a:xfrm>
                    <a:prstGeom prst="rect">
                      <a:avLst/>
                    </a:prstGeom>
                    <a:noFill/>
                    <a:ln w="9525">
                      <a:noFill/>
                      <a:miter lim="800000"/>
                      <a:headEnd/>
                      <a:tailEnd/>
                    </a:ln>
                  </pic:spPr>
                </pic:pic>
              </a:graphicData>
            </a:graphic>
          </wp:inline>
        </w:drawing>
      </w:r>
    </w:p>
    <w:p w14:paraId="3811BE05" w14:textId="77777777" w:rsidR="00B74C11" w:rsidRPr="000513C0" w:rsidRDefault="00CF3683"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Рис.1. Электрическая схема амплитудного и частотного детекторов</w:t>
      </w:r>
    </w:p>
    <w:p w14:paraId="1BB3A1D5" w14:textId="77777777" w:rsidR="00B74C11" w:rsidRPr="000513C0" w:rsidRDefault="00B74C11" w:rsidP="00B74C11">
      <w:pPr>
        <w:ind w:firstLine="360"/>
        <w:jc w:val="both"/>
        <w:rPr>
          <w:rFonts w:ascii="Times New Roman" w:hAnsi="Times New Roman" w:cs="Times New Roman"/>
          <w:b/>
          <w:sz w:val="28"/>
          <w:szCs w:val="28"/>
        </w:rPr>
      </w:pPr>
      <w:r w:rsidRPr="000513C0">
        <w:rPr>
          <w:rFonts w:ascii="Times New Roman" w:hAnsi="Times New Roman" w:cs="Times New Roman"/>
          <w:b/>
          <w:sz w:val="28"/>
          <w:szCs w:val="28"/>
        </w:rPr>
        <w:t>3. ДОМАШНЕЕ ЗАДАНИЕ</w:t>
      </w:r>
    </w:p>
    <w:p w14:paraId="55541DF4" w14:textId="77777777" w:rsidR="00B74C11" w:rsidRPr="000513C0" w:rsidRDefault="00B74C11"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 3.1. Изучить методику проведения лабораторной работы.</w:t>
      </w:r>
    </w:p>
    <w:p w14:paraId="170DEE9D" w14:textId="77777777" w:rsidR="00770F06" w:rsidRPr="000513C0" w:rsidRDefault="00B74C11" w:rsidP="00770F06">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 3.2</w:t>
      </w:r>
      <w:r w:rsidR="00770F06" w:rsidRPr="000513C0">
        <w:rPr>
          <w:rFonts w:ascii="Times New Roman" w:hAnsi="Times New Roman" w:cs="Times New Roman"/>
          <w:sz w:val="28"/>
          <w:szCs w:val="28"/>
        </w:rPr>
        <w:t>. Рассчитать входное сопротивление детектора.</w:t>
      </w:r>
    </w:p>
    <w:p w14:paraId="0C87AFC4" w14:textId="77777777" w:rsidR="00B74C11" w:rsidRPr="000513C0" w:rsidRDefault="00770F06" w:rsidP="00770F06">
      <w:pPr>
        <w:jc w:val="both"/>
        <w:rPr>
          <w:rFonts w:ascii="Times New Roman" w:hAnsi="Times New Roman" w:cs="Times New Roman"/>
          <w:sz w:val="28"/>
          <w:szCs w:val="28"/>
        </w:rPr>
      </w:pPr>
      <w:r w:rsidRPr="000513C0">
        <w:rPr>
          <w:rFonts w:ascii="Times New Roman" w:hAnsi="Times New Roman" w:cs="Times New Roman"/>
          <w:sz w:val="28"/>
          <w:szCs w:val="28"/>
        </w:rPr>
        <w:t xml:space="preserve">      3.3. Рассчитать параметры контура для ЧМ детектора.</w:t>
      </w:r>
    </w:p>
    <w:p w14:paraId="4C6EA48E" w14:textId="77777777" w:rsidR="00B74C11" w:rsidRPr="000513C0" w:rsidRDefault="00B74C11" w:rsidP="00B74C11">
      <w:pPr>
        <w:ind w:firstLine="360"/>
        <w:jc w:val="both"/>
        <w:rPr>
          <w:rFonts w:ascii="Times New Roman" w:hAnsi="Times New Roman" w:cs="Times New Roman"/>
          <w:b/>
          <w:sz w:val="28"/>
          <w:szCs w:val="28"/>
        </w:rPr>
      </w:pPr>
      <w:r w:rsidRPr="000513C0">
        <w:rPr>
          <w:rFonts w:ascii="Times New Roman" w:hAnsi="Times New Roman" w:cs="Times New Roman"/>
          <w:b/>
          <w:sz w:val="28"/>
          <w:szCs w:val="28"/>
        </w:rPr>
        <w:t xml:space="preserve">4. ЛАБОРАТОРНОЕ ЗАДАНИЕ И МЕТОДИЧЕСКИЕ УКАЗАНИЯ </w:t>
      </w:r>
    </w:p>
    <w:p w14:paraId="4BABB7D3" w14:textId="77777777" w:rsidR="00770F06" w:rsidRPr="000513C0" w:rsidRDefault="00770F06"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4.1. Исследовать работу частотного детектора </w:t>
      </w:r>
    </w:p>
    <w:p w14:paraId="15B7E422" w14:textId="77777777" w:rsidR="00770F06" w:rsidRPr="000513C0" w:rsidRDefault="00770F06"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lastRenderedPageBreak/>
        <w:t xml:space="preserve">Для того чтобы детектировать частотно-модулированные колебания тем же диодным детектором, необходимо на вход детектора подключить параллельный резонансный колебательный контур. </w:t>
      </w:r>
    </w:p>
    <w:p w14:paraId="4AB7B4F5" w14:textId="77777777" w:rsidR="00770F06" w:rsidRPr="000513C0" w:rsidRDefault="00770F06"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Для исследования частотного детектора необходимо: </w:t>
      </w:r>
    </w:p>
    <w:p w14:paraId="04A5F539" w14:textId="77777777" w:rsidR="00770F06" w:rsidRPr="000513C0" w:rsidRDefault="00770F06"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 снять резонансную характеристику колебательного контура; </w:t>
      </w:r>
    </w:p>
    <w:p w14:paraId="6DBD337E" w14:textId="77777777" w:rsidR="00770F06" w:rsidRPr="000513C0" w:rsidRDefault="00770F06"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 определить резонансную частоту контура; </w:t>
      </w:r>
    </w:p>
    <w:p w14:paraId="0E6D53ED" w14:textId="77777777" w:rsidR="00770F06" w:rsidRPr="000513C0" w:rsidRDefault="00770F06" w:rsidP="00B74C11">
      <w:pPr>
        <w:ind w:firstLine="360"/>
        <w:jc w:val="both"/>
        <w:rPr>
          <w:rFonts w:ascii="Times New Roman" w:hAnsi="Times New Roman" w:cs="Times New Roman"/>
          <w:b/>
          <w:sz w:val="28"/>
          <w:szCs w:val="28"/>
        </w:rPr>
      </w:pPr>
      <w:r w:rsidRPr="000513C0">
        <w:rPr>
          <w:rFonts w:ascii="Times New Roman" w:hAnsi="Times New Roman" w:cs="Times New Roman"/>
          <w:sz w:val="28"/>
          <w:szCs w:val="28"/>
        </w:rPr>
        <w:t>- определить несущую частоту ЧМ колебания.</w:t>
      </w:r>
    </w:p>
    <w:p w14:paraId="133954FC" w14:textId="77777777" w:rsidR="00770F06"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4.2. Снятие АЧХ колебательного контура </w:t>
      </w:r>
    </w:p>
    <w:p w14:paraId="197E0FA1" w14:textId="77777777" w:rsidR="00770F06"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Чтобы снять АЧХ колебательного контура, необходимо подключить источник V3 к контуру через резистор порядка 50 kΩ. Выполнить «Моделирование/Вид анализа/ Анализ АС». Получаем график, представленный на рис. 2.</w:t>
      </w:r>
    </w:p>
    <w:p w14:paraId="142A634A" w14:textId="77777777" w:rsidR="00770F06"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Используя курсоры, определим диапазон частот ƒ2 и ƒрез . Этот участок составляет по таблице разность (х2 – х1). Используя эти данные, определим частоту несущего колебания ƒ0 = ƒрез + (х2 – х1)/2 и возможную девиацию частоты. </w:t>
      </w:r>
    </w:p>
    <w:p w14:paraId="392FD285" w14:textId="77777777" w:rsidR="00B74C11"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4.3. Исследование частотного детектора Установим параметры источника V3 по данным измерений, переключим ключи S1 и S2 и напряжение с колебательного контура подадим на АМ детектор. Чтобы установить индекс модуляции, необходимо двойную девиацию частоты 2ƒдев = (х2 – х1) разделить на удвоенную частоту модулирующего колебания.</w:t>
      </w:r>
    </w:p>
    <w:p w14:paraId="7AABFA7A" w14:textId="77777777" w:rsidR="00770F06" w:rsidRPr="000513C0" w:rsidRDefault="00770F06" w:rsidP="00FE18EF">
      <w:pPr>
        <w:ind w:firstLine="708"/>
        <w:jc w:val="both"/>
        <w:rPr>
          <w:rFonts w:ascii="Times New Roman" w:hAnsi="Times New Roman" w:cs="Times New Roman"/>
          <w:b/>
          <w:sz w:val="28"/>
          <w:szCs w:val="28"/>
        </w:rPr>
      </w:pPr>
      <w:r w:rsidRPr="000513C0">
        <w:rPr>
          <w:rFonts w:ascii="Times New Roman" w:hAnsi="Times New Roman" w:cs="Times New Roman"/>
          <w:noProof/>
          <w:sz w:val="28"/>
          <w:szCs w:val="28"/>
        </w:rPr>
        <w:lastRenderedPageBreak/>
        <w:drawing>
          <wp:inline distT="0" distB="0" distL="0" distR="0" wp14:anchorId="3434EEEF" wp14:editId="6DBF0C81">
            <wp:extent cx="5410819" cy="28962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5815" t="20817" r="26563" b="36122"/>
                    <a:stretch/>
                  </pic:blipFill>
                  <pic:spPr bwMode="auto">
                    <a:xfrm>
                      <a:off x="0" y="0"/>
                      <a:ext cx="5450016" cy="2917216"/>
                    </a:xfrm>
                    <a:prstGeom prst="rect">
                      <a:avLst/>
                    </a:prstGeom>
                    <a:ln>
                      <a:noFill/>
                    </a:ln>
                    <a:extLst>
                      <a:ext uri="{53640926-AAD7-44D8-BBD7-CCE9431645EC}">
                        <a14:shadowObscured xmlns:a14="http://schemas.microsoft.com/office/drawing/2010/main"/>
                      </a:ext>
                    </a:extLst>
                  </pic:spPr>
                </pic:pic>
              </a:graphicData>
            </a:graphic>
          </wp:inline>
        </w:drawing>
      </w:r>
    </w:p>
    <w:p w14:paraId="32B50312" w14:textId="77777777" w:rsidR="00770F06"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Рис. 2. Амплитудно-частотная и фазовая характеристики колебательного контура</w:t>
      </w:r>
    </w:p>
    <w:p w14:paraId="6543A0FA" w14:textId="77777777" w:rsidR="00770F06"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Осциллограмма выходного колебания ЧМ детектора имеет вид, рис. 3</w:t>
      </w:r>
    </w:p>
    <w:p w14:paraId="6E83960C" w14:textId="77777777" w:rsidR="00770F06" w:rsidRPr="000513C0" w:rsidRDefault="00770F06" w:rsidP="00FE18EF">
      <w:pPr>
        <w:ind w:firstLine="708"/>
        <w:jc w:val="both"/>
        <w:rPr>
          <w:rFonts w:ascii="Times New Roman" w:hAnsi="Times New Roman" w:cs="Times New Roman"/>
          <w:b/>
          <w:sz w:val="28"/>
          <w:szCs w:val="28"/>
        </w:rPr>
      </w:pPr>
      <w:r w:rsidRPr="000513C0">
        <w:rPr>
          <w:rFonts w:ascii="Times New Roman" w:hAnsi="Times New Roman" w:cs="Times New Roman"/>
          <w:noProof/>
          <w:sz w:val="28"/>
          <w:szCs w:val="28"/>
        </w:rPr>
        <w:drawing>
          <wp:inline distT="0" distB="0" distL="0" distR="0" wp14:anchorId="554FAE38" wp14:editId="6CDB6FD6">
            <wp:extent cx="5467350" cy="3009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5173" t="21958" r="26083" b="17015"/>
                    <a:stretch/>
                  </pic:blipFill>
                  <pic:spPr bwMode="auto">
                    <a:xfrm>
                      <a:off x="0" y="0"/>
                      <a:ext cx="5498440" cy="3027016"/>
                    </a:xfrm>
                    <a:prstGeom prst="rect">
                      <a:avLst/>
                    </a:prstGeom>
                    <a:ln>
                      <a:noFill/>
                    </a:ln>
                    <a:extLst>
                      <a:ext uri="{53640926-AAD7-44D8-BBD7-CCE9431645EC}">
                        <a14:shadowObscured xmlns:a14="http://schemas.microsoft.com/office/drawing/2010/main"/>
                      </a:ext>
                    </a:extLst>
                  </pic:spPr>
                </pic:pic>
              </a:graphicData>
            </a:graphic>
          </wp:inline>
        </w:drawing>
      </w:r>
    </w:p>
    <w:p w14:paraId="49203488" w14:textId="77777777" w:rsidR="00770F06"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Рис. 3. Выходное колебание ЧМ детектора</w:t>
      </w:r>
    </w:p>
    <w:p w14:paraId="738C2E14" w14:textId="77777777" w:rsidR="00770F06" w:rsidRPr="000513C0" w:rsidRDefault="00770F06" w:rsidP="00FE18EF">
      <w:pPr>
        <w:ind w:firstLine="708"/>
        <w:jc w:val="both"/>
        <w:rPr>
          <w:rFonts w:ascii="Times New Roman" w:hAnsi="Times New Roman" w:cs="Times New Roman"/>
          <w:b/>
          <w:sz w:val="28"/>
          <w:szCs w:val="28"/>
        </w:rPr>
      </w:pPr>
      <w:r w:rsidRPr="000513C0">
        <w:rPr>
          <w:rFonts w:ascii="Times New Roman" w:hAnsi="Times New Roman" w:cs="Times New Roman"/>
          <w:noProof/>
          <w:sz w:val="28"/>
          <w:szCs w:val="28"/>
        </w:rPr>
        <w:lastRenderedPageBreak/>
        <w:drawing>
          <wp:inline distT="0" distB="0" distL="0" distR="0" wp14:anchorId="395E483F" wp14:editId="71067B1D">
            <wp:extent cx="5534025" cy="2295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5495" t="31369" r="27045" b="46958"/>
                    <a:stretch/>
                  </pic:blipFill>
                  <pic:spPr bwMode="auto">
                    <a:xfrm>
                      <a:off x="0" y="0"/>
                      <a:ext cx="5547490" cy="2301110"/>
                    </a:xfrm>
                    <a:prstGeom prst="rect">
                      <a:avLst/>
                    </a:prstGeom>
                    <a:ln>
                      <a:noFill/>
                    </a:ln>
                    <a:extLst>
                      <a:ext uri="{53640926-AAD7-44D8-BBD7-CCE9431645EC}">
                        <a14:shadowObscured xmlns:a14="http://schemas.microsoft.com/office/drawing/2010/main"/>
                      </a:ext>
                    </a:extLst>
                  </pic:spPr>
                </pic:pic>
              </a:graphicData>
            </a:graphic>
          </wp:inline>
        </w:drawing>
      </w:r>
    </w:p>
    <w:p w14:paraId="63D0ABF3"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Рис. 4. Спектральный состав выходного колебания ЧМ детектора</w:t>
      </w:r>
    </w:p>
    <w:p w14:paraId="57617EB0"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На выходе избирательной цепи получили сложное колебание с амплитудно-угловой модуляцией. Высокочастотное заполнение АМ колебания изменяет свою частоту соответственно изменениям амплитуды его огибающей. Действуя как в двух предыдущих случаях, определим спектральный состав выходного колебания ЧМ детектора. Спектр колебания приведен на рис.4.</w:t>
      </w:r>
    </w:p>
    <w:p w14:paraId="524617FA"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Измерить коэффициент нелинейных искажений.</w:t>
      </w:r>
    </w:p>
    <w:p w14:paraId="6612BD31" w14:textId="77777777" w:rsidR="00AF5675" w:rsidRPr="000513C0" w:rsidRDefault="00AF5675" w:rsidP="00FE18EF">
      <w:pPr>
        <w:ind w:firstLine="708"/>
        <w:jc w:val="both"/>
        <w:rPr>
          <w:rFonts w:ascii="Times New Roman" w:hAnsi="Times New Roman" w:cs="Times New Roman"/>
          <w:b/>
          <w:sz w:val="28"/>
          <w:szCs w:val="28"/>
        </w:rPr>
      </w:pPr>
      <w:r w:rsidRPr="000513C0">
        <w:rPr>
          <w:rFonts w:ascii="Times New Roman" w:hAnsi="Times New Roman" w:cs="Times New Roman"/>
          <w:b/>
          <w:sz w:val="28"/>
          <w:szCs w:val="28"/>
        </w:rPr>
        <w:t xml:space="preserve">5. СОДЕРЖАНИЕ ОТЧЕТА </w:t>
      </w:r>
    </w:p>
    <w:p w14:paraId="77F0E5CD"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Отчет по данной лабораторной работе должен включать: </w:t>
      </w:r>
    </w:p>
    <w:p w14:paraId="6FACE3FA"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 результаты расчетов домашнего задания; </w:t>
      </w:r>
    </w:p>
    <w:p w14:paraId="56B2ED6C"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 результаты экспериментальных измерений; </w:t>
      </w:r>
    </w:p>
    <w:p w14:paraId="294B2EF6"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 осциллограммы колебаний при линейном и квадратичном режимах работы детектора; </w:t>
      </w:r>
    </w:p>
    <w:p w14:paraId="44556E55"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 осциллограммы колебаний для ЧМ детектора; </w:t>
      </w:r>
    </w:p>
    <w:p w14:paraId="1C7679FD"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 экспериментальные значения коэффициента нелинейных искажений; </w:t>
      </w:r>
    </w:p>
    <w:p w14:paraId="0832A0DA"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выводы по результатам проведенного эксперимента.</w:t>
      </w:r>
    </w:p>
    <w:p w14:paraId="195178AE"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b/>
          <w:sz w:val="28"/>
          <w:szCs w:val="28"/>
        </w:rPr>
        <w:t>6. КОНТРОЛЬНЫЕ ВОПРОСЫ</w:t>
      </w:r>
    </w:p>
    <w:p w14:paraId="658F6880"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6.1. В каких устройствах используются частотные детекторы (ЧД)? 42 </w:t>
      </w:r>
    </w:p>
    <w:p w14:paraId="49A8E6AB"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6.2. Какой основной алгоритм преобразования сигналов используется при построении частотных детекторов? </w:t>
      </w:r>
    </w:p>
    <w:p w14:paraId="6FA604BC"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lastRenderedPageBreak/>
        <w:t xml:space="preserve">6.3. Определение частотной модуляции. </w:t>
      </w:r>
    </w:p>
    <w:p w14:paraId="4F109F99" w14:textId="77777777"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6.4. Определение индекса модуляции и девиации частоты. </w:t>
      </w:r>
    </w:p>
    <w:p w14:paraId="4BC7A1CC" w14:textId="77777777" w:rsidR="00AF5675" w:rsidRPr="000513C0" w:rsidRDefault="00AF5675" w:rsidP="00FE18EF">
      <w:pPr>
        <w:ind w:firstLine="708"/>
        <w:jc w:val="both"/>
        <w:rPr>
          <w:rFonts w:ascii="Times New Roman" w:hAnsi="Times New Roman" w:cs="Times New Roman"/>
          <w:b/>
          <w:sz w:val="28"/>
          <w:szCs w:val="28"/>
        </w:rPr>
      </w:pPr>
      <w:r w:rsidRPr="000513C0">
        <w:rPr>
          <w:rFonts w:ascii="Times New Roman" w:hAnsi="Times New Roman" w:cs="Times New Roman"/>
          <w:sz w:val="28"/>
          <w:szCs w:val="28"/>
        </w:rPr>
        <w:t>6.5. Как определить практическую ширину спектра ЧМ-сигнала?</w:t>
      </w:r>
    </w:p>
    <w:sectPr w:rsidR="00AF5675" w:rsidRPr="000513C0" w:rsidSect="00E4718B">
      <w:footerReference w:type="default" r:id="rId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8E8E5" w14:textId="77777777" w:rsidR="007F6B1F" w:rsidRDefault="007F6B1F" w:rsidP="00E917EC">
      <w:pPr>
        <w:spacing w:after="0" w:line="240" w:lineRule="auto"/>
      </w:pPr>
      <w:r>
        <w:separator/>
      </w:r>
    </w:p>
  </w:endnote>
  <w:endnote w:type="continuationSeparator" w:id="0">
    <w:p w14:paraId="3BA8748F" w14:textId="77777777" w:rsidR="007F6B1F" w:rsidRDefault="007F6B1F" w:rsidP="00E91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5298672"/>
      <w:docPartObj>
        <w:docPartGallery w:val="Page Numbers (Bottom of Page)"/>
        <w:docPartUnique/>
      </w:docPartObj>
    </w:sdtPr>
    <w:sdtContent>
      <w:p w14:paraId="5C299896" w14:textId="77777777" w:rsidR="00EE42DF" w:rsidRDefault="00EE42DF">
        <w:pPr>
          <w:pStyle w:val="ab"/>
          <w:jc w:val="right"/>
        </w:pPr>
        <w:r>
          <w:fldChar w:fldCharType="begin"/>
        </w:r>
        <w:r>
          <w:instrText xml:space="preserve"> PAGE   \* MERGEFORMAT </w:instrText>
        </w:r>
        <w:r>
          <w:fldChar w:fldCharType="separate"/>
        </w:r>
        <w:r>
          <w:rPr>
            <w:noProof/>
          </w:rPr>
          <w:t>54</w:t>
        </w:r>
        <w:r>
          <w:rPr>
            <w:noProof/>
          </w:rPr>
          <w:fldChar w:fldCharType="end"/>
        </w:r>
      </w:p>
    </w:sdtContent>
  </w:sdt>
  <w:p w14:paraId="42CFA369" w14:textId="77777777" w:rsidR="00EE42DF" w:rsidRDefault="00EE42D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214B6" w14:textId="77777777" w:rsidR="007F6B1F" w:rsidRDefault="007F6B1F" w:rsidP="00E917EC">
      <w:pPr>
        <w:spacing w:after="0" w:line="240" w:lineRule="auto"/>
      </w:pPr>
      <w:r>
        <w:separator/>
      </w:r>
    </w:p>
  </w:footnote>
  <w:footnote w:type="continuationSeparator" w:id="0">
    <w:p w14:paraId="3F651D2A" w14:textId="77777777" w:rsidR="007F6B1F" w:rsidRDefault="007F6B1F" w:rsidP="00E917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BF5D29"/>
    <w:multiLevelType w:val="hybridMultilevel"/>
    <w:tmpl w:val="103E7E62"/>
    <w:lvl w:ilvl="0" w:tplc="DF7067BC">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56706BD"/>
    <w:multiLevelType w:val="hybridMultilevel"/>
    <w:tmpl w:val="103E7E62"/>
    <w:lvl w:ilvl="0" w:tplc="DF7067BC">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00C6E9B"/>
    <w:multiLevelType w:val="multilevel"/>
    <w:tmpl w:val="EC541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10C28"/>
    <w:rsid w:val="00000545"/>
    <w:rsid w:val="000400B0"/>
    <w:rsid w:val="000513C0"/>
    <w:rsid w:val="000673A9"/>
    <w:rsid w:val="00147F40"/>
    <w:rsid w:val="00157892"/>
    <w:rsid w:val="00184B61"/>
    <w:rsid w:val="00207670"/>
    <w:rsid w:val="002535B3"/>
    <w:rsid w:val="00257AF8"/>
    <w:rsid w:val="0027599A"/>
    <w:rsid w:val="0035556D"/>
    <w:rsid w:val="00361750"/>
    <w:rsid w:val="00400D5F"/>
    <w:rsid w:val="00436C97"/>
    <w:rsid w:val="00487200"/>
    <w:rsid w:val="004D3720"/>
    <w:rsid w:val="004F4787"/>
    <w:rsid w:val="0050528E"/>
    <w:rsid w:val="0069305D"/>
    <w:rsid w:val="006B40CB"/>
    <w:rsid w:val="00770F06"/>
    <w:rsid w:val="007F6B1F"/>
    <w:rsid w:val="00805B5C"/>
    <w:rsid w:val="00851892"/>
    <w:rsid w:val="008906A0"/>
    <w:rsid w:val="008D7A51"/>
    <w:rsid w:val="008E10D3"/>
    <w:rsid w:val="009B20E9"/>
    <w:rsid w:val="00A067FE"/>
    <w:rsid w:val="00A62E83"/>
    <w:rsid w:val="00A66B40"/>
    <w:rsid w:val="00AA1653"/>
    <w:rsid w:val="00AF5675"/>
    <w:rsid w:val="00B71196"/>
    <w:rsid w:val="00B74C11"/>
    <w:rsid w:val="00BE3218"/>
    <w:rsid w:val="00BE43A9"/>
    <w:rsid w:val="00C4110D"/>
    <w:rsid w:val="00C51737"/>
    <w:rsid w:val="00C66734"/>
    <w:rsid w:val="00C76A16"/>
    <w:rsid w:val="00CF3683"/>
    <w:rsid w:val="00D41053"/>
    <w:rsid w:val="00E10C28"/>
    <w:rsid w:val="00E312DB"/>
    <w:rsid w:val="00E4718B"/>
    <w:rsid w:val="00E917EC"/>
    <w:rsid w:val="00EB6528"/>
    <w:rsid w:val="00EC60CD"/>
    <w:rsid w:val="00EE42DF"/>
    <w:rsid w:val="00EF4F4C"/>
    <w:rsid w:val="00F15F3B"/>
    <w:rsid w:val="00F9708D"/>
    <w:rsid w:val="00FE18EF"/>
    <w:rsid w:val="00FF48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F30BE"/>
  <w15:docId w15:val="{263C0B12-6FE4-4FD5-BAE3-54CFDD3BA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718B"/>
  </w:style>
  <w:style w:type="paragraph" w:styleId="1">
    <w:name w:val="heading 1"/>
    <w:basedOn w:val="a"/>
    <w:next w:val="a"/>
    <w:link w:val="10"/>
    <w:uiPriority w:val="9"/>
    <w:qFormat/>
    <w:rsid w:val="00147F4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C411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0C28"/>
    <w:pPr>
      <w:ind w:left="720"/>
      <w:contextualSpacing/>
    </w:pPr>
  </w:style>
  <w:style w:type="paragraph" w:styleId="a4">
    <w:name w:val="Balloon Text"/>
    <w:basedOn w:val="a"/>
    <w:link w:val="a5"/>
    <w:uiPriority w:val="99"/>
    <w:semiHidden/>
    <w:unhideWhenUsed/>
    <w:rsid w:val="00E10C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C28"/>
    <w:rPr>
      <w:rFonts w:ascii="Tahoma" w:hAnsi="Tahoma" w:cs="Tahoma"/>
      <w:sz w:val="16"/>
      <w:szCs w:val="16"/>
    </w:rPr>
  </w:style>
  <w:style w:type="character" w:customStyle="1" w:styleId="20">
    <w:name w:val="Заголовок 2 Знак"/>
    <w:basedOn w:val="a0"/>
    <w:link w:val="2"/>
    <w:uiPriority w:val="9"/>
    <w:semiHidden/>
    <w:rsid w:val="00C4110D"/>
    <w:rPr>
      <w:rFonts w:asciiTheme="majorHAnsi" w:eastAsiaTheme="majorEastAsia" w:hAnsiTheme="majorHAnsi" w:cstheme="majorBidi"/>
      <w:b/>
      <w:bCs/>
      <w:color w:val="4F81BD" w:themeColor="accent1"/>
      <w:sz w:val="26"/>
      <w:szCs w:val="26"/>
    </w:rPr>
  </w:style>
  <w:style w:type="paragraph" w:styleId="a6">
    <w:name w:val="Normal (Web)"/>
    <w:basedOn w:val="a"/>
    <w:uiPriority w:val="99"/>
    <w:unhideWhenUsed/>
    <w:rsid w:val="00C41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147F40"/>
    <w:rPr>
      <w:rFonts w:asciiTheme="majorHAnsi" w:eastAsiaTheme="majorEastAsia" w:hAnsiTheme="majorHAnsi" w:cstheme="majorBidi"/>
      <w:color w:val="365F91" w:themeColor="accent1" w:themeShade="BF"/>
      <w:sz w:val="32"/>
      <w:szCs w:val="32"/>
      <w:lang w:eastAsia="en-US"/>
    </w:rPr>
  </w:style>
  <w:style w:type="character" w:styleId="a7">
    <w:name w:val="Hyperlink"/>
    <w:basedOn w:val="a0"/>
    <w:uiPriority w:val="99"/>
    <w:semiHidden/>
    <w:unhideWhenUsed/>
    <w:rsid w:val="00147F40"/>
    <w:rPr>
      <w:color w:val="0000FF"/>
      <w:u w:val="single"/>
    </w:rPr>
  </w:style>
  <w:style w:type="character" w:styleId="a8">
    <w:name w:val="Strong"/>
    <w:basedOn w:val="a0"/>
    <w:uiPriority w:val="22"/>
    <w:qFormat/>
    <w:rsid w:val="00147F40"/>
    <w:rPr>
      <w:b/>
      <w:bCs/>
    </w:rPr>
  </w:style>
  <w:style w:type="paragraph" w:styleId="a9">
    <w:name w:val="header"/>
    <w:basedOn w:val="a"/>
    <w:link w:val="aa"/>
    <w:uiPriority w:val="99"/>
    <w:semiHidden/>
    <w:unhideWhenUsed/>
    <w:rsid w:val="00E917E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917EC"/>
  </w:style>
  <w:style w:type="paragraph" w:styleId="ab">
    <w:name w:val="footer"/>
    <w:basedOn w:val="a"/>
    <w:link w:val="ac"/>
    <w:uiPriority w:val="99"/>
    <w:unhideWhenUsed/>
    <w:rsid w:val="00E917E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91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045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yperlink" Target="https://ru.wikipedia.org/wiki/%D0%9C%D0%BE%D1%89%D0%BD%D0%BE%D1%81%D1%82%D1%8C_%D1%8D%D0%BB%D0%B5%D0%BA%D1%82%D1%80%D0%B8%D1%87%D0%B5%D1%81%D0%BA%D0%B0%D1%8F" TargetMode="External"/><Relationship Id="rId50" Type="http://schemas.openxmlformats.org/officeDocument/2006/relationships/hyperlink" Target="https://ru.wikipedia.org/wiki/%D0%A1%D0%BF%D1%83%D1%82%D0%BD%D0%B8%D0%BA%D0%BE%D0%B2%D0%B0%D1%8F_%D1%81%D0%B2%D1%8F%D0%B7%D1%8C" TargetMode="External"/><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yperlink" Target="https://ru.wikipedia.org/wiki/%D0%AD%D0%BB%D0%B5%D0%BA%D1%82%D1%80%D0%BE%D0%BD%D0%BD%D1%8B%D0%B9_%D1%83%D1%81%D0%B8%D0%BB%D0%B8%D1%82%D0%B5%D0%BB%D1%8C" TargetMode="External"/><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s://ru.wikipedia.org/wiki/%D0%A1%D0%B8%D0%B3%D0%BD%D0%B0%D0%BB"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ru.wikipedia.org/wiki/%D0%90%D0%BD%D0%B3%D0%BB%D0%B8%D0%B9%D1%81%D0%BA%D0%B8%D0%B9_%D1%8F%D0%B7%D1%8B%D0%BA" TargetMode="External"/><Relationship Id="rId48" Type="http://schemas.openxmlformats.org/officeDocument/2006/relationships/hyperlink" Target="https://ru.wikipedia.org/wiki/%D0%9F%D1%80%D0%B8%D1%91%D0%BC%D0%BD%D0%B8%D0%BA" TargetMode="External"/><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hyperlink" Target="https://ru.wikipedia.org/wiki/%D0%A2%D0%B5%D1%80%D0%BC%D0%B8%D1%81%D1%82%D0%BE%D1%80" TargetMode="External"/><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ru.wikipedia.org/wiki/%D0%90%D0%BC%D0%BF%D0%BB%D0%B8%D1%82%D1%83%D0%B4%D0%B0" TargetMode="Externa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ru.wikipedia.org/w/index.php?title=%D0%91%D1%8B%D1%82%D0%BE%D0%B2%D0%B0%D1%8F_%D1%8D%D0%BB%D0%B5%D0%BA%D1%82%D1%80%D0%BE%D0%BD%D0%BD%D0%B0%D1%8F_%D0%B0%D0%BF%D0%BF%D0%B0%D1%80%D0%B0%D1%82%D1%83%D1%80%D0%B0&amp;action=edit&amp;redlink=1" TargetMode="External"/><Relationship Id="rId57"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42A02-91D8-41ED-80DB-BF903D5DD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55</Pages>
  <Words>7614</Words>
  <Characters>43405</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zero01</dc:creator>
  <cp:lastModifiedBy>User</cp:lastModifiedBy>
  <cp:revision>7</cp:revision>
  <dcterms:created xsi:type="dcterms:W3CDTF">2019-12-04T11:18:00Z</dcterms:created>
  <dcterms:modified xsi:type="dcterms:W3CDTF">2021-01-13T03:38:00Z</dcterms:modified>
</cp:coreProperties>
</file>